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D927" w14:textId="77777777" w:rsidR="0039366C" w:rsidRPr="00776F41" w:rsidRDefault="0039366C" w:rsidP="0039366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>(Formato papelería Empresa solicitante)</w:t>
      </w:r>
    </w:p>
    <w:p w14:paraId="6DB89FA8" w14:textId="77777777" w:rsidR="0039366C" w:rsidRPr="00776F41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5ED1DED9" w14:textId="77777777" w:rsidR="0039366C" w:rsidRPr="00776F41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XXXX (ciudad)</w:t>
      </w:r>
      <w:r w:rsidR="00CB7863"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, </w:t>
      </w:r>
      <w:proofErr w:type="spellStart"/>
      <w:r w:rsidR="00CB7863" w:rsidRPr="00776F41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xx</w:t>
      </w:r>
      <w:proofErr w:type="spellEnd"/>
      <w:r w:rsidR="00CB7863"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de </w:t>
      </w:r>
      <w:proofErr w:type="spellStart"/>
      <w:r w:rsidR="00CB7863" w:rsidRPr="00776F41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xxx</w:t>
      </w:r>
      <w:proofErr w:type="spellEnd"/>
      <w:r w:rsidR="00CB7863"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de 20</w:t>
      </w:r>
      <w:r w:rsidR="00CB7863" w:rsidRPr="00776F41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xx</w:t>
      </w:r>
    </w:p>
    <w:p w14:paraId="345F1D8C" w14:textId="77777777" w:rsidR="0039366C" w:rsidRPr="00776F41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FFD6138" w14:textId="77777777" w:rsidR="00B631E9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>Señores</w:t>
      </w:r>
    </w:p>
    <w:p w14:paraId="7687879E" w14:textId="733D2DEF" w:rsidR="0039366C" w:rsidRPr="00776F41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2512B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 xml:space="preserve">Ministerio </w:t>
      </w:r>
      <w:r w:rsidR="00AF650A" w:rsidRPr="0092512B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 xml:space="preserve">ENC </w:t>
      </w:r>
      <w:r w:rsidRPr="0092512B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XXXXXXXXXXXXXXXXXXXXXX</w:t>
      </w:r>
      <w:r w:rsidR="0039366C"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</w:p>
    <w:p w14:paraId="486AB647" w14:textId="77777777" w:rsidR="00A0762C" w:rsidRPr="00776F41" w:rsidRDefault="00A0762C" w:rsidP="00A0762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Agencia de Renovación del Territorio (ART) </w:t>
      </w:r>
    </w:p>
    <w:p w14:paraId="40DFA1A0" w14:textId="77777777" w:rsidR="0039366C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2512B">
        <w:rPr>
          <w:rFonts w:ascii="Arial" w:hAnsi="Arial" w:cs="Arial"/>
          <w:color w:val="000000" w:themeColor="text1"/>
          <w:sz w:val="20"/>
          <w:szCs w:val="20"/>
          <w:highlight w:val="yellow"/>
          <w:lang w:val="es-ES"/>
        </w:rPr>
        <w:t>XXXX (ciudad) – XXXXX (departamento)</w:t>
      </w:r>
    </w:p>
    <w:p w14:paraId="5E485D2D" w14:textId="77777777" w:rsidR="00B631E9" w:rsidRPr="00776F41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280E5FD" w14:textId="4FAB4A18" w:rsidR="003944B7" w:rsidRDefault="0039366C" w:rsidP="00CE69EF">
      <w:pPr>
        <w:spacing w:after="0"/>
        <w:ind w:left="1416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776F41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Ref. </w:t>
      </w:r>
      <w:r w:rsidR="00C552E0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Manifestación</w:t>
      </w:r>
      <w:r w:rsidR="00FB561F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de Interés </w:t>
      </w:r>
      <w:r w:rsidR="00156882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para realizar </w:t>
      </w:r>
      <w:r w:rsidR="00600EE7" w:rsidRPr="00776F41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proyectos de inversión</w:t>
      </w:r>
      <w:r w:rsidR="003944B7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– Mecanismo Obras por Impuestos, artículo </w:t>
      </w:r>
      <w:r w:rsidR="00CE69EF" w:rsidRPr="00E976F1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800</w:t>
      </w:r>
      <w:r w:rsidR="00CE69EF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-1</w:t>
      </w:r>
      <w:r w:rsidR="00932A73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.</w:t>
      </w:r>
    </w:p>
    <w:p w14:paraId="5E259719" w14:textId="63229231" w:rsidR="00CE69EF" w:rsidRPr="00776F41" w:rsidRDefault="00CE69EF" w:rsidP="00CE69EF">
      <w:pPr>
        <w:spacing w:after="0"/>
        <w:ind w:left="1416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</w:t>
      </w:r>
    </w:p>
    <w:p w14:paraId="1603D97A" w14:textId="77777777" w:rsidR="0039366C" w:rsidRPr="00776F41" w:rsidRDefault="00156882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Nos permitimos Manifestar el Interés de suscribir convenio con la entidad pública nacio</w:t>
      </w:r>
      <w:r w:rsidR="0066476F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nal competente para desarrollar con recursos propios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el</w:t>
      </w:r>
      <w:r w:rsidR="004A2DE8"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siguiente proyecto</w:t>
      </w:r>
      <w:r w:rsidR="0066476F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registrado en el Banco de P</w:t>
      </w:r>
      <w:r w:rsidR="004A2DE8"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>royectos</w:t>
      </w:r>
      <w:r w:rsidR="00CB7863"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de Inversión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de Obras por Impuestos</w:t>
      </w:r>
      <w:r w:rsidR="00CB7863"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>,</w:t>
      </w:r>
      <w:r w:rsidR="004A2DE8"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publicado por la Agencia de Renovación del Territorio</w:t>
      </w:r>
      <w:r w:rsidR="00CB7863"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="0066476F">
        <w:rPr>
          <w:rFonts w:ascii="Arial" w:hAnsi="Arial" w:cs="Arial"/>
          <w:color w:val="000000" w:themeColor="text1"/>
          <w:sz w:val="20"/>
          <w:szCs w:val="20"/>
          <w:lang w:val="es-ES"/>
        </w:rPr>
        <w:t>–</w:t>
      </w:r>
      <w:r w:rsidR="00CB7863"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ART</w:t>
      </w:r>
      <w:r w:rsidR="0066476F">
        <w:rPr>
          <w:rFonts w:ascii="Arial" w:hAnsi="Arial" w:cs="Arial"/>
          <w:color w:val="000000" w:themeColor="text1"/>
          <w:sz w:val="20"/>
          <w:szCs w:val="20"/>
          <w:lang w:val="es-ES"/>
        </w:rPr>
        <w:t>.</w:t>
      </w:r>
    </w:p>
    <w:p w14:paraId="2CBAEA7F" w14:textId="77777777" w:rsidR="0039366C" w:rsidRPr="00776F41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" w:type="dxa"/>
        <w:tblLook w:val="04A0" w:firstRow="1" w:lastRow="0" w:firstColumn="1" w:lastColumn="0" w:noHBand="0" w:noVBand="1"/>
      </w:tblPr>
      <w:tblGrid>
        <w:gridCol w:w="1548"/>
        <w:gridCol w:w="5386"/>
        <w:gridCol w:w="1887"/>
      </w:tblGrid>
      <w:tr w:rsidR="004A2DE8" w:rsidRPr="00776F41" w14:paraId="4FDB68CF" w14:textId="77777777" w:rsidTr="004A2DE8">
        <w:tc>
          <w:tcPr>
            <w:tcW w:w="1548" w:type="dxa"/>
          </w:tcPr>
          <w:p w14:paraId="19C2E76D" w14:textId="77777777" w:rsidR="004A2DE8" w:rsidRPr="00776F41" w:rsidRDefault="004A2DE8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776F4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Código BPIN</w:t>
            </w:r>
          </w:p>
        </w:tc>
        <w:tc>
          <w:tcPr>
            <w:tcW w:w="5386" w:type="dxa"/>
          </w:tcPr>
          <w:p w14:paraId="6534F98B" w14:textId="77777777" w:rsidR="004A2DE8" w:rsidRPr="00776F41" w:rsidRDefault="004A2DE8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776F4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Nombre del proyecto</w:t>
            </w:r>
          </w:p>
        </w:tc>
        <w:tc>
          <w:tcPr>
            <w:tcW w:w="1887" w:type="dxa"/>
          </w:tcPr>
          <w:p w14:paraId="3C562522" w14:textId="77777777" w:rsidR="004A2DE8" w:rsidRPr="00776F41" w:rsidRDefault="004A2DE8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776F4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Valor total</w:t>
            </w:r>
          </w:p>
        </w:tc>
      </w:tr>
      <w:tr w:rsidR="004A2DE8" w:rsidRPr="00776F41" w14:paraId="1F181961" w14:textId="77777777" w:rsidTr="004A2DE8">
        <w:tc>
          <w:tcPr>
            <w:tcW w:w="1548" w:type="dxa"/>
          </w:tcPr>
          <w:p w14:paraId="2F50B6C6" w14:textId="77777777" w:rsidR="004A2DE8" w:rsidRPr="00776F41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386" w:type="dxa"/>
          </w:tcPr>
          <w:p w14:paraId="4680A125" w14:textId="77777777" w:rsidR="004A2DE8" w:rsidRPr="00776F41" w:rsidRDefault="004A2DE8" w:rsidP="00FB561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887" w:type="dxa"/>
          </w:tcPr>
          <w:p w14:paraId="4FB2F2C4" w14:textId="77777777" w:rsidR="004A2DE8" w:rsidRPr="00776F41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4A2DE8" w:rsidRPr="00776F41" w14:paraId="50F5D114" w14:textId="77777777" w:rsidTr="004A2DE8">
        <w:tc>
          <w:tcPr>
            <w:tcW w:w="1548" w:type="dxa"/>
          </w:tcPr>
          <w:p w14:paraId="7A925F59" w14:textId="77777777" w:rsidR="004A2DE8" w:rsidRPr="00776F41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386" w:type="dxa"/>
          </w:tcPr>
          <w:p w14:paraId="5C60D39D" w14:textId="77777777" w:rsidR="004A2DE8" w:rsidRPr="00776F41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887" w:type="dxa"/>
          </w:tcPr>
          <w:p w14:paraId="09A318A9" w14:textId="77777777" w:rsidR="004A2DE8" w:rsidRPr="00776F41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0162C343" w14:textId="77777777" w:rsidR="00CE4FDA" w:rsidRPr="00776F41" w:rsidRDefault="00CE4FDA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4E99065" w14:textId="77777777" w:rsidR="003B1971" w:rsidRDefault="003105B1" w:rsidP="00776F4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</w:pPr>
      <w:bookmarkStart w:id="0" w:name="_Hlk535427385"/>
      <w:r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De igual forma, s</w:t>
      </w:r>
      <w:r w:rsidR="00F2048B" w:rsidRPr="00776F41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e adjunta</w:t>
      </w:r>
      <w:r w:rsidR="003B1971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n</w:t>
      </w:r>
      <w:r w:rsidR="00CE4FDA" w:rsidRPr="00776F41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 </w:t>
      </w:r>
      <w:r w:rsidR="003B1971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los documentos</w:t>
      </w:r>
      <w:bookmarkStart w:id="1" w:name="_Hlk535427523"/>
      <w:bookmarkEnd w:id="0"/>
      <w:r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 exigidos </w:t>
      </w:r>
      <w:r w:rsidR="00FF05FA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en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 la normatividad aplicable para el proceso de revisión y aprobación de la suscripción del convenio con la entidad nacional competente</w:t>
      </w:r>
      <w:r w:rsidR="00902147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 que se relacionan a continuación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:</w:t>
      </w:r>
    </w:p>
    <w:p w14:paraId="4F554F3A" w14:textId="77777777" w:rsidR="003B1971" w:rsidRPr="00C36D5C" w:rsidRDefault="003B1971" w:rsidP="003B1971">
      <w:pPr>
        <w:pStyle w:val="NormalWeb"/>
        <w:spacing w:before="0" w:beforeAutospacing="0" w:after="0" w:afterAutospacing="0"/>
        <w:ind w:right="-91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6CD55E4" w14:textId="77777777" w:rsidR="00FF05FA" w:rsidRDefault="003B1971" w:rsidP="00FF05F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FF05FA">
        <w:rPr>
          <w:rFonts w:ascii="Arial" w:eastAsiaTheme="minorHAnsi" w:hAnsi="Arial" w:cs="Arial"/>
          <w:color w:val="000000" w:themeColor="text1"/>
          <w:sz w:val="20"/>
          <w:szCs w:val="20"/>
        </w:rPr>
        <w:t>Cert</w:t>
      </w:r>
      <w:r w:rsidR="006403E0" w:rsidRPr="00FF05FA">
        <w:rPr>
          <w:rFonts w:ascii="Arial" w:eastAsiaTheme="minorHAnsi" w:hAnsi="Arial" w:cs="Arial"/>
          <w:color w:val="000000" w:themeColor="text1"/>
          <w:sz w:val="20"/>
          <w:szCs w:val="20"/>
        </w:rPr>
        <w:t>ificación de la junta directiva (</w:t>
      </w:r>
      <w:r w:rsidRPr="00FF05FA">
        <w:rPr>
          <w:rFonts w:ascii="Arial" w:eastAsiaTheme="minorHAnsi" w:hAnsi="Arial" w:cs="Arial"/>
          <w:color w:val="000000" w:themeColor="text1"/>
          <w:sz w:val="20"/>
          <w:szCs w:val="20"/>
        </w:rPr>
        <w:t>órgano que haga sus veces o instancia de administración</w:t>
      </w:r>
      <w:r w:rsidR="006403E0" w:rsidRPr="00FF05FA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(</w:t>
      </w:r>
      <w:r w:rsidR="006403E0" w:rsidRPr="00FF05FA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</w:rPr>
        <w:t>el que aplique</w:t>
      </w:r>
      <w:r w:rsidR="006403E0" w:rsidRPr="00FF05FA">
        <w:rPr>
          <w:rFonts w:ascii="Arial" w:eastAsiaTheme="minorHAnsi" w:hAnsi="Arial" w:cs="Arial"/>
          <w:color w:val="000000" w:themeColor="text1"/>
          <w:sz w:val="20"/>
          <w:szCs w:val="20"/>
        </w:rPr>
        <w:t>) que aprueba</w:t>
      </w:r>
      <w:r w:rsidRPr="00FF05FA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que la empresa opte por este mecanismo</w:t>
      </w:r>
      <w:r w:rsidR="006403E0" w:rsidRPr="00FF05FA">
        <w:rPr>
          <w:rFonts w:ascii="Arial" w:eastAsiaTheme="minorHAnsi" w:hAnsi="Arial" w:cs="Arial"/>
          <w:color w:val="000000" w:themeColor="text1"/>
          <w:sz w:val="20"/>
          <w:szCs w:val="20"/>
        </w:rPr>
        <w:t>.</w:t>
      </w:r>
      <w:r w:rsidR="00FF05FA" w:rsidRPr="00FF05FA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</w:p>
    <w:p w14:paraId="5815A6E5" w14:textId="08FD4E63" w:rsidR="00AF650A" w:rsidRPr="00AF650A" w:rsidRDefault="00AF650A" w:rsidP="00AF650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</w:rPr>
      </w:pPr>
      <w:r w:rsidRPr="00AF650A">
        <w:rPr>
          <w:rFonts w:ascii="Arial" w:eastAsiaTheme="minorHAnsi" w:hAnsi="Arial" w:cs="Arial"/>
          <w:color w:val="000000" w:themeColor="text1"/>
          <w:sz w:val="20"/>
          <w:szCs w:val="20"/>
        </w:rPr>
        <w:t>Fotocopia de la declaración del impuesto sobre la renta y complementarios del periodo inmediatamente anterior</w:t>
      </w:r>
      <w:r w:rsidR="0092512B">
        <w:rPr>
          <w:rFonts w:ascii="Arial" w:eastAsiaTheme="minorHAnsi" w:hAnsi="Arial" w:cs="Arial"/>
          <w:color w:val="000000" w:themeColor="text1"/>
          <w:sz w:val="20"/>
          <w:szCs w:val="20"/>
        </w:rPr>
        <w:t>.</w:t>
      </w:r>
    </w:p>
    <w:p w14:paraId="598A8AD4" w14:textId="77777777" w:rsidR="006403E0" w:rsidRPr="00CA409B" w:rsidRDefault="006403E0" w:rsidP="00FF05F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</w:rPr>
      </w:pPr>
      <w:r w:rsidRPr="006403E0">
        <w:rPr>
          <w:rFonts w:ascii="Arial" w:eastAsiaTheme="minorHAnsi" w:hAnsi="Arial" w:cs="Arial"/>
          <w:color w:val="000000" w:themeColor="text1"/>
          <w:sz w:val="20"/>
          <w:szCs w:val="20"/>
        </w:rPr>
        <w:t>Certificación del contador público o del revisor fiscal</w:t>
      </w:r>
      <w:r w:rsidR="00CA409B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CA409B" w:rsidRPr="00CA409B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</w:rPr>
        <w:t>(quien aplique)</w:t>
      </w:r>
      <w:r w:rsidRPr="006403E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en la que</w:t>
      </w:r>
      <w:r w:rsidR="00CA409B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se indica</w:t>
      </w:r>
      <w:r w:rsidRPr="006403E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que el proyecto de inversión </w:t>
      </w:r>
      <w:r w:rsidR="00CA409B">
        <w:rPr>
          <w:rFonts w:ascii="Arial" w:eastAsiaTheme="minorHAnsi" w:hAnsi="Arial" w:cs="Arial"/>
          <w:color w:val="000000" w:themeColor="text1"/>
          <w:sz w:val="20"/>
          <w:szCs w:val="20"/>
        </w:rPr>
        <w:t>que queremos desarrollar</w:t>
      </w:r>
      <w:r w:rsidRPr="006403E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no supera el treinta por ciento (30%) del patrimonio contable </w:t>
      </w:r>
      <w:r w:rsidR="00CA409B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de nuestra empresa. </w:t>
      </w:r>
      <w:r w:rsidR="00CA409B" w:rsidRPr="00CA409B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</w:rPr>
        <w:t xml:space="preserve">(Favor tener en cuenta </w:t>
      </w:r>
      <w:r w:rsidRPr="00CA409B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</w:rPr>
        <w:t>el patrimonio contable del periodo fiscal inmediatamente anterior</w:t>
      </w:r>
      <w:r w:rsidR="00CA409B" w:rsidRPr="00CA409B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</w:rPr>
        <w:t>)</w:t>
      </w:r>
    </w:p>
    <w:p w14:paraId="32FCBA0A" w14:textId="77777777" w:rsidR="00776F41" w:rsidRPr="00FF05FA" w:rsidRDefault="00FF05FA" w:rsidP="00FF05F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</w:rPr>
        <w:t>P</w:t>
      </w:r>
      <w:r w:rsidR="00776F41" w:rsidRPr="003B1971">
        <w:rPr>
          <w:rFonts w:ascii="Arial" w:eastAsiaTheme="minorHAnsi" w:hAnsi="Arial" w:cs="Arial"/>
          <w:color w:val="000000" w:themeColor="text1"/>
          <w:sz w:val="20"/>
          <w:szCs w:val="20"/>
        </w:rPr>
        <w:t>ropuesta de actualización y ajuste de costos al proyecto, en el formato establecido para tal fin</w:t>
      </w:r>
      <w:r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FF05FA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</w:rPr>
        <w:t>(Si aplica)</w:t>
      </w:r>
      <w:r w:rsidR="00776F41" w:rsidRPr="00FF05FA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</w:rPr>
        <w:t xml:space="preserve">. </w:t>
      </w:r>
    </w:p>
    <w:p w14:paraId="2479CF00" w14:textId="77777777" w:rsidR="00FF05FA" w:rsidRDefault="00FF05FA" w:rsidP="005E6B27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700703C5" w14:textId="749DB824" w:rsidR="006C0C31" w:rsidRDefault="0009589A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</w:pPr>
      <w:r w:rsidRPr="00776F41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De igual forma, en cumplimiento de lo establecido en el </w:t>
      </w:r>
      <w:r w:rsidR="00902147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parágrafo 4</w:t>
      </w:r>
      <w:r w:rsidR="00D1578D" w:rsidRPr="00776F41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 del artículo</w:t>
      </w:r>
      <w:r w:rsidR="003944B7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 </w:t>
      </w:r>
      <w:r w:rsidR="00902147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800-1 de</w:t>
      </w:r>
      <w:r w:rsidR="00053991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l Estatuto Tributario,</w:t>
      </w:r>
      <w:r w:rsidR="00D1578D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 </w:t>
      </w:r>
      <w:r w:rsidRPr="00776F41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manifestamos</w:t>
      </w:r>
      <w:r w:rsidR="00593E6C" w:rsidRPr="00776F41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 bajo gravedad de juramento que</w:t>
      </w:r>
      <w:r w:rsidRPr="00776F41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 la empresa no se encuentra obligada</w:t>
      </w:r>
      <w:r w:rsidR="00593E6C" w:rsidRPr="00776F41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 a realizar </w:t>
      </w:r>
      <w:bookmarkEnd w:id="1"/>
      <w:r w:rsidR="006C0C31" w:rsidRPr="0054627D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en virtud de un mandato legal, un acto administrativo y/o decisión judicial</w:t>
      </w:r>
      <w:r w:rsidR="006C0C31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 </w:t>
      </w:r>
      <w:r w:rsidR="006C0C31" w:rsidRPr="0054627D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el proyecto seleccionado del banco de proyectos y </w:t>
      </w:r>
      <w:r w:rsidR="00902147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sobre el </w:t>
      </w:r>
      <w:r w:rsidR="006C0C31" w:rsidRPr="0054627D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cual</w:t>
      </w:r>
      <w:r w:rsidR="00902147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 estamos manifestando el interés de realizar con recursos propios bajo el mecanismo Obras por Impuestos establecido en el mencionado artículo.</w:t>
      </w:r>
    </w:p>
    <w:p w14:paraId="1401C057" w14:textId="77777777" w:rsidR="00296BE3" w:rsidRDefault="00296BE3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</w:pPr>
    </w:p>
    <w:p w14:paraId="24D8B7AF" w14:textId="5E35430A" w:rsidR="00296BE3" w:rsidRPr="0054627D" w:rsidRDefault="00296BE3" w:rsidP="00296BE3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</w:pPr>
      <w:bookmarkStart w:id="2" w:name="_Hlk141363915"/>
      <w:r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Finalmente, de conformidad con el artículo 56 de la Ley 1437 de 2011, </w:t>
      </w:r>
      <w:bookmarkStart w:id="3" w:name="_Hlk141364115"/>
      <w:r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para tramite de esta solicitud y las actuaciones correspondientes, </w:t>
      </w:r>
      <w:bookmarkEnd w:id="3"/>
      <w:r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autorizo la notificación electrónica para el envío de </w:t>
      </w:r>
      <w:r w:rsidRPr="00DF4B3D"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notificaciones y/o entrega de información 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 xml:space="preserve">al correo electrónico: </w:t>
      </w:r>
      <w:r w:rsidRPr="00DF4B3D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s-ES"/>
        </w:rPr>
        <w:t xml:space="preserve">(indique </w:t>
      </w:r>
      <w:r w:rsidR="00AF650A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s-ES"/>
        </w:rPr>
        <w:t xml:space="preserve">UN (1) </w:t>
      </w:r>
      <w:r w:rsidRPr="00DF4B3D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val="es-ES"/>
        </w:rPr>
        <w:t>correo electrónico para notificaciones)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  <w:t>.</w:t>
      </w:r>
    </w:p>
    <w:bookmarkEnd w:id="2"/>
    <w:p w14:paraId="079CC907" w14:textId="77777777" w:rsidR="00296BE3" w:rsidRPr="0054627D" w:rsidRDefault="00296BE3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val="es-ES"/>
        </w:rPr>
      </w:pPr>
    </w:p>
    <w:p w14:paraId="5828956D" w14:textId="77777777" w:rsidR="00555940" w:rsidRPr="00776F41" w:rsidRDefault="00555940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27F94FFD" w14:textId="77777777" w:rsidR="0039366C" w:rsidRPr="00776F41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>Cordialmente,</w:t>
      </w:r>
    </w:p>
    <w:p w14:paraId="227E6B23" w14:textId="77777777" w:rsidR="00EE479D" w:rsidRPr="00776F41" w:rsidRDefault="00EE479D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6E0E977" w14:textId="77777777" w:rsidR="00EE479D" w:rsidRPr="00776F41" w:rsidRDefault="00EE479D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5D696C92" w14:textId="77777777" w:rsidR="001B5690" w:rsidRPr="00776F41" w:rsidRDefault="0039366C" w:rsidP="00AC06D9">
      <w:pPr>
        <w:spacing w:after="0"/>
        <w:ind w:left="7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>XXXXXX</w:t>
      </w:r>
      <w:r w:rsidR="00EE479D"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>XXXX</w:t>
      </w:r>
    </w:p>
    <w:p w14:paraId="3076FDEC" w14:textId="77777777" w:rsidR="00AF650A" w:rsidRPr="00776F41" w:rsidRDefault="00465AA2" w:rsidP="00AC06D9">
      <w:pPr>
        <w:spacing w:after="0"/>
        <w:ind w:left="7"/>
        <w:jc w:val="both"/>
        <w:rPr>
          <w:sz w:val="20"/>
          <w:szCs w:val="20"/>
          <w:lang w:val="es-ES"/>
        </w:rPr>
      </w:pPr>
      <w:r w:rsidRPr="00776F41">
        <w:rPr>
          <w:rFonts w:ascii="Arial" w:hAnsi="Arial" w:cs="Arial"/>
          <w:color w:val="000000" w:themeColor="text1"/>
          <w:sz w:val="20"/>
          <w:szCs w:val="20"/>
          <w:lang w:val="es-ES"/>
        </w:rPr>
        <w:t>Representante Legal</w:t>
      </w:r>
    </w:p>
    <w:sectPr w:rsidR="00AF650A" w:rsidRPr="00776F41" w:rsidSect="006403E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2DB8"/>
    <w:multiLevelType w:val="hybridMultilevel"/>
    <w:tmpl w:val="71EA8D1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1F54"/>
    <w:multiLevelType w:val="hybridMultilevel"/>
    <w:tmpl w:val="5B66EF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ED46169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E5A"/>
    <w:multiLevelType w:val="hybridMultilevel"/>
    <w:tmpl w:val="14E882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1BC2"/>
    <w:multiLevelType w:val="multilevel"/>
    <w:tmpl w:val="6C0811DE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4" w:hanging="1800"/>
      </w:pPr>
      <w:rPr>
        <w:rFonts w:hint="default"/>
      </w:rPr>
    </w:lvl>
  </w:abstractNum>
  <w:abstractNum w:abstractNumId="4" w15:restartNumberingAfterBreak="0">
    <w:nsid w:val="6235473A"/>
    <w:multiLevelType w:val="hybridMultilevel"/>
    <w:tmpl w:val="5F6407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A4640"/>
    <w:multiLevelType w:val="hybridMultilevel"/>
    <w:tmpl w:val="A4F257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2634">
    <w:abstractNumId w:val="3"/>
  </w:num>
  <w:num w:numId="2" w16cid:durableId="61761457">
    <w:abstractNumId w:val="1"/>
  </w:num>
  <w:num w:numId="3" w16cid:durableId="191651276">
    <w:abstractNumId w:val="0"/>
  </w:num>
  <w:num w:numId="4" w16cid:durableId="1290013508">
    <w:abstractNumId w:val="4"/>
  </w:num>
  <w:num w:numId="5" w16cid:durableId="1952541485">
    <w:abstractNumId w:val="5"/>
  </w:num>
  <w:num w:numId="6" w16cid:durableId="225383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6C"/>
    <w:rsid w:val="00053991"/>
    <w:rsid w:val="000631C6"/>
    <w:rsid w:val="0009589A"/>
    <w:rsid w:val="000E7396"/>
    <w:rsid w:val="001143E9"/>
    <w:rsid w:val="00156882"/>
    <w:rsid w:val="001771E7"/>
    <w:rsid w:val="001B5690"/>
    <w:rsid w:val="001D513A"/>
    <w:rsid w:val="00296BE3"/>
    <w:rsid w:val="003105B1"/>
    <w:rsid w:val="00322C43"/>
    <w:rsid w:val="0039366C"/>
    <w:rsid w:val="003944B7"/>
    <w:rsid w:val="003A5467"/>
    <w:rsid w:val="003B1971"/>
    <w:rsid w:val="003E2891"/>
    <w:rsid w:val="00456E50"/>
    <w:rsid w:val="00465AA2"/>
    <w:rsid w:val="004A2DE8"/>
    <w:rsid w:val="004C3F66"/>
    <w:rsid w:val="00506444"/>
    <w:rsid w:val="005545E6"/>
    <w:rsid w:val="00555940"/>
    <w:rsid w:val="00593E6C"/>
    <w:rsid w:val="005E6B27"/>
    <w:rsid w:val="00600EE7"/>
    <w:rsid w:val="006403E0"/>
    <w:rsid w:val="0066476F"/>
    <w:rsid w:val="00676176"/>
    <w:rsid w:val="006C0C31"/>
    <w:rsid w:val="006D5EAF"/>
    <w:rsid w:val="00774A9B"/>
    <w:rsid w:val="00776F41"/>
    <w:rsid w:val="007849B5"/>
    <w:rsid w:val="0079033A"/>
    <w:rsid w:val="007A022B"/>
    <w:rsid w:val="007C64C0"/>
    <w:rsid w:val="00902147"/>
    <w:rsid w:val="00904B56"/>
    <w:rsid w:val="0092512B"/>
    <w:rsid w:val="00932A73"/>
    <w:rsid w:val="00A043DC"/>
    <w:rsid w:val="00A0762C"/>
    <w:rsid w:val="00A27C43"/>
    <w:rsid w:val="00A67BE6"/>
    <w:rsid w:val="00AC06D9"/>
    <w:rsid w:val="00AE6F9F"/>
    <w:rsid w:val="00AF650A"/>
    <w:rsid w:val="00B631E9"/>
    <w:rsid w:val="00BF1DD9"/>
    <w:rsid w:val="00C552E0"/>
    <w:rsid w:val="00CA409B"/>
    <w:rsid w:val="00CB5BF3"/>
    <w:rsid w:val="00CB7863"/>
    <w:rsid w:val="00CE4FDA"/>
    <w:rsid w:val="00CE69EF"/>
    <w:rsid w:val="00CF4A26"/>
    <w:rsid w:val="00D1578D"/>
    <w:rsid w:val="00D16B6D"/>
    <w:rsid w:val="00DC1C3A"/>
    <w:rsid w:val="00EE479D"/>
    <w:rsid w:val="00EF6246"/>
    <w:rsid w:val="00F2048B"/>
    <w:rsid w:val="00FB561F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6242"/>
  <w15:chartTrackingRefBased/>
  <w15:docId w15:val="{CFA7AA22-2012-476D-B211-A8F9B13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6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39366C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19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366C"/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paragraph" w:styleId="NormalWeb">
    <w:name w:val="Normal (Web)"/>
    <w:basedOn w:val="Normal"/>
    <w:link w:val="NormalWebCar"/>
    <w:uiPriority w:val="99"/>
    <w:unhideWhenUsed/>
    <w:rsid w:val="0039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3936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366C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3E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593E6C"/>
    <w:pPr>
      <w:spacing w:line="278" w:lineRule="atLeast"/>
    </w:pPr>
    <w:rPr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B56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3B197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ormalWebCar">
    <w:name w:val="Normal (Web) Car"/>
    <w:link w:val="NormalWeb"/>
    <w:uiPriority w:val="99"/>
    <w:locked/>
    <w:rsid w:val="003B1971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Offir Jimenez</dc:creator>
  <cp:keywords/>
  <dc:description/>
  <cp:lastModifiedBy>Carolina Medrano Lerma</cp:lastModifiedBy>
  <cp:revision>2</cp:revision>
  <cp:lastPrinted>2019-01-16T22:56:00Z</cp:lastPrinted>
  <dcterms:created xsi:type="dcterms:W3CDTF">2024-07-26T01:16:00Z</dcterms:created>
  <dcterms:modified xsi:type="dcterms:W3CDTF">2024-07-26T01:16:00Z</dcterms:modified>
</cp:coreProperties>
</file>