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02A8" w14:textId="77777777" w:rsidR="004B23EE" w:rsidRDefault="000B17C3" w:rsidP="004B23EE">
      <w:pPr>
        <w:pStyle w:val="Encabezado"/>
        <w:rPr>
          <w:rFonts w:ascii="Arial" w:hAnsi="Arial" w:cs="Arial"/>
          <w:b/>
          <w:sz w:val="24"/>
        </w:rPr>
      </w:pPr>
      <w:r w:rsidRPr="009068CD">
        <w:rPr>
          <w:noProof/>
          <w:lang w:eastAsia="es-CO"/>
        </w:rPr>
        <w:drawing>
          <wp:anchor distT="0" distB="0" distL="114300" distR="114300" simplePos="0" relativeHeight="251659264" behindDoc="1" locked="0" layoutInCell="1" allowOverlap="1" wp14:anchorId="619CC9F3" wp14:editId="229F107A">
            <wp:simplePos x="0" y="0"/>
            <wp:positionH relativeFrom="page">
              <wp:posOffset>-60325</wp:posOffset>
            </wp:positionH>
            <wp:positionV relativeFrom="paragraph">
              <wp:posOffset>-1414145</wp:posOffset>
            </wp:positionV>
            <wp:extent cx="7772399"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72399"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3EE">
        <w:rPr>
          <w:rFonts w:ascii="Arial" w:hAnsi="Arial" w:cs="Arial"/>
          <w:b/>
          <w:sz w:val="24"/>
          <w:szCs w:val="24"/>
        </w:rPr>
        <w:br w:type="textWrapping" w:clear="all"/>
      </w:r>
    </w:p>
    <w:p w14:paraId="12CB9F28" w14:textId="77777777" w:rsidR="004B23EE" w:rsidRDefault="004B23EE" w:rsidP="00FF5F85">
      <w:pPr>
        <w:pStyle w:val="Encabezado"/>
        <w:jc w:val="center"/>
        <w:rPr>
          <w:rFonts w:ascii="Arial" w:hAnsi="Arial" w:cs="Arial"/>
          <w:b/>
          <w:sz w:val="24"/>
        </w:rPr>
      </w:pPr>
    </w:p>
    <w:p w14:paraId="28A576E2" w14:textId="77777777" w:rsidR="00333A7E" w:rsidRDefault="00333A7E" w:rsidP="00FF5F85">
      <w:pPr>
        <w:pStyle w:val="Encabezado"/>
        <w:jc w:val="center"/>
        <w:rPr>
          <w:rFonts w:ascii="Arial" w:hAnsi="Arial" w:cs="Arial"/>
          <w:b/>
          <w:sz w:val="24"/>
        </w:rPr>
      </w:pPr>
    </w:p>
    <w:p w14:paraId="6ECE7C2A" w14:textId="77777777" w:rsidR="00333A7E" w:rsidRDefault="00333A7E" w:rsidP="00FF5F85">
      <w:pPr>
        <w:pStyle w:val="Encabezado"/>
        <w:jc w:val="center"/>
        <w:rPr>
          <w:rFonts w:ascii="Arial" w:hAnsi="Arial" w:cs="Arial"/>
          <w:b/>
          <w:sz w:val="24"/>
        </w:rPr>
      </w:pPr>
    </w:p>
    <w:p w14:paraId="027E3CB7" w14:textId="77777777" w:rsidR="00FF5F85" w:rsidRDefault="00FC3DE7" w:rsidP="00FF5F85">
      <w:pPr>
        <w:pStyle w:val="Encabezado"/>
        <w:jc w:val="center"/>
        <w:rPr>
          <w:rFonts w:ascii="Arial" w:hAnsi="Arial" w:cs="Arial"/>
          <w:b/>
          <w:sz w:val="24"/>
        </w:rPr>
      </w:pPr>
      <w:r>
        <w:rPr>
          <w:rFonts w:ascii="Arial" w:hAnsi="Arial" w:cs="Arial"/>
          <w:b/>
          <w:sz w:val="24"/>
        </w:rPr>
        <w:t>AGENCIA DE RENOVACIÓN DEL TERRITORIO</w:t>
      </w:r>
    </w:p>
    <w:p w14:paraId="3FEBE9DC" w14:textId="77777777" w:rsidR="00FF5F85" w:rsidRDefault="00FF5F85" w:rsidP="00FF5F85">
      <w:pPr>
        <w:pStyle w:val="Encabezado"/>
        <w:jc w:val="center"/>
        <w:rPr>
          <w:rFonts w:ascii="Arial" w:hAnsi="Arial" w:cs="Arial"/>
          <w:b/>
          <w:sz w:val="24"/>
        </w:rPr>
      </w:pPr>
    </w:p>
    <w:p w14:paraId="2124A4B0"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5F6A97" w14:textId="0308E924"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RESOLUCIÓN NÚMERO _</w:t>
      </w:r>
      <w:r w:rsidRPr="003C5FA2">
        <w:rPr>
          <w:rStyle w:val="normaltextrun"/>
          <w:rFonts w:ascii="Arial" w:hAnsi="Arial" w:cs="Arial"/>
          <w:b/>
          <w:bCs/>
          <w:sz w:val="28"/>
          <w:szCs w:val="28"/>
        </w:rPr>
        <w:t>0000</w:t>
      </w:r>
      <w:r w:rsidRPr="003C5FA2">
        <w:rPr>
          <w:rStyle w:val="normaltextrun"/>
          <w:rFonts w:ascii="Arial" w:hAnsi="Arial" w:cs="Arial"/>
          <w:b/>
          <w:bCs/>
          <w:sz w:val="28"/>
          <w:szCs w:val="28"/>
          <w:shd w:val="clear" w:color="auto" w:fill="FFFF00"/>
        </w:rPr>
        <w:t>XX</w:t>
      </w:r>
      <w:r w:rsidRPr="003C5FA2">
        <w:rPr>
          <w:rStyle w:val="normaltextrun"/>
          <w:rFonts w:ascii="Arial" w:hAnsi="Arial" w:cs="Arial"/>
          <w:b/>
          <w:bCs/>
        </w:rPr>
        <w:t>_  DE 2024</w:t>
      </w:r>
      <w:r w:rsidRPr="003C5FA2">
        <w:rPr>
          <w:rStyle w:val="eop"/>
          <w:rFonts w:ascii="Arial" w:hAnsi="Arial" w:cs="Arial"/>
        </w:rPr>
        <w:t> </w:t>
      </w:r>
    </w:p>
    <w:p w14:paraId="4B88F038"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rPr>
        <w:t> </w:t>
      </w:r>
    </w:p>
    <w:p w14:paraId="5F746FDE"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normaltextrun"/>
          <w:rFonts w:ascii="Arial" w:hAnsi="Arial" w:cs="Arial"/>
          <w:b/>
          <w:bCs/>
          <w:sz w:val="28"/>
          <w:szCs w:val="28"/>
        </w:rPr>
        <w:t xml:space="preserve">(   DIA </w:t>
      </w:r>
      <w:r w:rsidRPr="003C5FA2">
        <w:rPr>
          <w:rStyle w:val="normaltextrun"/>
          <w:rFonts w:ascii="Arial" w:hAnsi="Arial" w:cs="Arial"/>
          <w:b/>
          <w:bCs/>
          <w:sz w:val="28"/>
          <w:szCs w:val="28"/>
          <w:shd w:val="clear" w:color="auto" w:fill="FFFF00"/>
        </w:rPr>
        <w:t>XX</w:t>
      </w:r>
      <w:r w:rsidRPr="003C5FA2">
        <w:rPr>
          <w:rStyle w:val="normaltextrun"/>
          <w:rFonts w:ascii="Arial" w:hAnsi="Arial" w:cs="Arial"/>
          <w:b/>
          <w:bCs/>
          <w:sz w:val="28"/>
          <w:szCs w:val="28"/>
        </w:rPr>
        <w:t xml:space="preserve"> MES </w:t>
      </w:r>
      <w:r w:rsidRPr="003C5FA2">
        <w:rPr>
          <w:rStyle w:val="normaltextrun"/>
          <w:rFonts w:ascii="Arial" w:hAnsi="Arial" w:cs="Arial"/>
          <w:b/>
          <w:bCs/>
          <w:sz w:val="28"/>
          <w:szCs w:val="28"/>
          <w:shd w:val="clear" w:color="auto" w:fill="FFFF00"/>
        </w:rPr>
        <w:t>XX</w:t>
      </w:r>
      <w:r w:rsidRPr="003C5FA2">
        <w:rPr>
          <w:rStyle w:val="normaltextrun"/>
          <w:rFonts w:ascii="Arial" w:hAnsi="Arial" w:cs="Arial"/>
          <w:b/>
          <w:bCs/>
          <w:sz w:val="28"/>
          <w:szCs w:val="28"/>
        </w:rPr>
        <w:t xml:space="preserve"> 2022   )</w:t>
      </w:r>
      <w:r w:rsidRPr="003C5FA2">
        <w:rPr>
          <w:rStyle w:val="eop"/>
          <w:rFonts w:ascii="Arial" w:hAnsi="Arial" w:cs="Arial"/>
          <w:sz w:val="28"/>
          <w:szCs w:val="28"/>
        </w:rPr>
        <w:t> </w:t>
      </w:r>
    </w:p>
    <w:p w14:paraId="10F47FCD"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rPr>
        <w:t> </w:t>
      </w:r>
    </w:p>
    <w:p w14:paraId="5056F286" w14:textId="77777777" w:rsidR="00DA4700" w:rsidRPr="003C5FA2" w:rsidRDefault="00DA4700" w:rsidP="009B12AE">
      <w:pPr>
        <w:pStyle w:val="paragraph"/>
        <w:spacing w:before="0" w:beforeAutospacing="0" w:after="0" w:afterAutospacing="0"/>
        <w:jc w:val="center"/>
        <w:textAlignment w:val="baseline"/>
        <w:rPr>
          <w:rStyle w:val="eop"/>
          <w:rFonts w:ascii="Arial" w:hAnsi="Arial" w:cs="Arial"/>
          <w:sz w:val="22"/>
          <w:szCs w:val="22"/>
        </w:rPr>
      </w:pPr>
    </w:p>
    <w:p w14:paraId="0156F224" w14:textId="07468034" w:rsidR="009B12AE" w:rsidRPr="003C5FA2" w:rsidRDefault="00DE7C28"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sz w:val="22"/>
          <w:szCs w:val="22"/>
        </w:rPr>
        <w:t>“</w:t>
      </w:r>
      <w:r w:rsidRPr="003C5FA2">
        <w:rPr>
          <w:rStyle w:val="eop"/>
          <w:rFonts w:ascii="Arial" w:hAnsi="Arial" w:cs="Arial"/>
          <w:i/>
          <w:iCs/>
          <w:sz w:val="22"/>
          <w:szCs w:val="22"/>
        </w:rPr>
        <w:t xml:space="preserve">Por la cual se reconoce el Lineamiento Técnico - Operativo Subregional concertado en la Subregión PDET </w:t>
      </w:r>
      <w:r w:rsidR="00E47069" w:rsidRPr="003C5FA2">
        <w:rPr>
          <w:rStyle w:val="eop"/>
          <w:rFonts w:ascii="Arial" w:hAnsi="Arial" w:cs="Arial"/>
          <w:i/>
          <w:iCs/>
          <w:sz w:val="22"/>
          <w:szCs w:val="22"/>
        </w:rPr>
        <w:t>Pacifico Medio</w:t>
      </w:r>
      <w:r w:rsidRPr="003C5FA2">
        <w:rPr>
          <w:rStyle w:val="eop"/>
          <w:rFonts w:ascii="Arial" w:hAnsi="Arial" w:cs="Arial"/>
          <w:i/>
          <w:iCs/>
          <w:sz w:val="22"/>
          <w:szCs w:val="22"/>
        </w:rPr>
        <w:t xml:space="preserve"> como la garantía de participación efectiva de los pueblos y comunidades étnicas para la implementación, ejecución y el seguimiento del PDET y el PATR de la Subregión”</w:t>
      </w:r>
      <w:r w:rsidR="009B12AE" w:rsidRPr="003C5FA2">
        <w:rPr>
          <w:rStyle w:val="eop"/>
          <w:rFonts w:ascii="Arial" w:hAnsi="Arial" w:cs="Arial"/>
          <w:sz w:val="22"/>
          <w:szCs w:val="22"/>
        </w:rPr>
        <w:t> </w:t>
      </w:r>
    </w:p>
    <w:p w14:paraId="69AEF03A" w14:textId="0469643D"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sz w:val="22"/>
          <w:szCs w:val="22"/>
        </w:rPr>
        <w:t> </w:t>
      </w:r>
      <w:r w:rsidRPr="003C5FA2">
        <w:rPr>
          <w:rStyle w:val="eop"/>
          <w:rFonts w:ascii="Arial" w:hAnsi="Arial" w:cs="Arial"/>
        </w:rPr>
        <w:t> </w:t>
      </w:r>
    </w:p>
    <w:p w14:paraId="7742C865" w14:textId="4DDF3F63" w:rsidR="009B12AE" w:rsidRPr="003C5FA2" w:rsidRDefault="00DE7C28" w:rsidP="009B12AE">
      <w:pPr>
        <w:pStyle w:val="paragraph"/>
        <w:spacing w:before="0" w:beforeAutospacing="0" w:after="0" w:afterAutospacing="0"/>
        <w:jc w:val="center"/>
        <w:textAlignment w:val="baseline"/>
        <w:rPr>
          <w:rFonts w:ascii="Segoe UI" w:hAnsi="Segoe UI" w:cs="Segoe UI"/>
          <w:sz w:val="18"/>
          <w:szCs w:val="18"/>
        </w:rPr>
      </w:pPr>
      <w:r w:rsidRPr="003C5FA2">
        <w:rPr>
          <w:rStyle w:val="normaltextrun"/>
          <w:rFonts w:ascii="Arial" w:hAnsi="Arial" w:cs="Arial"/>
          <w:b/>
          <w:bCs/>
        </w:rPr>
        <w:t>LA</w:t>
      </w:r>
      <w:r w:rsidR="009B12AE" w:rsidRPr="003C5FA2">
        <w:rPr>
          <w:rStyle w:val="normaltextrun"/>
          <w:rFonts w:ascii="Arial" w:hAnsi="Arial" w:cs="Arial"/>
          <w:b/>
          <w:bCs/>
        </w:rPr>
        <w:t xml:space="preserve"> SUBDIREC</w:t>
      </w:r>
      <w:r w:rsidR="00DA4700" w:rsidRPr="003C5FA2">
        <w:rPr>
          <w:rStyle w:val="normaltextrun"/>
          <w:rFonts w:ascii="Arial" w:hAnsi="Arial" w:cs="Arial"/>
          <w:b/>
          <w:bCs/>
        </w:rPr>
        <w:t xml:space="preserve">CIÓN DE </w:t>
      </w:r>
      <w:r w:rsidR="009C4C2C" w:rsidRPr="003C5FA2">
        <w:rPr>
          <w:rStyle w:val="normaltextrun"/>
          <w:rFonts w:ascii="Arial" w:hAnsi="Arial" w:cs="Arial"/>
          <w:b/>
          <w:bCs/>
        </w:rPr>
        <w:t xml:space="preserve">FORTALECIMIENTO TERRITORIAL </w:t>
      </w:r>
      <w:r w:rsidR="009B12AE" w:rsidRPr="003C5FA2">
        <w:rPr>
          <w:rStyle w:val="normaltextrun"/>
          <w:rFonts w:ascii="Arial" w:hAnsi="Arial" w:cs="Arial"/>
          <w:b/>
          <w:bCs/>
        </w:rPr>
        <w:t>DE</w:t>
      </w:r>
      <w:r w:rsidR="009C4C2C" w:rsidRPr="003C5FA2">
        <w:rPr>
          <w:rStyle w:val="normaltextrun"/>
          <w:rFonts w:ascii="Arial" w:hAnsi="Arial" w:cs="Arial"/>
          <w:b/>
          <w:bCs/>
        </w:rPr>
        <w:t xml:space="preserve"> LA DIRECCIÓN DE</w:t>
      </w:r>
      <w:r w:rsidR="009B12AE" w:rsidRPr="003C5FA2">
        <w:rPr>
          <w:rStyle w:val="normaltextrun"/>
          <w:rFonts w:ascii="Arial" w:hAnsi="Arial" w:cs="Arial"/>
          <w:b/>
          <w:bCs/>
        </w:rPr>
        <w:t xml:space="preserve"> DIRECCIÓN DE PROGRAMACIÓN Y GESTIÓN PARA LA IMPLEMENTACIÓN DE LA AGENCIA DE RENOVACIÓN DEL TERRITORIO - ART</w:t>
      </w:r>
      <w:r w:rsidR="009B12AE" w:rsidRPr="003C5FA2">
        <w:rPr>
          <w:rStyle w:val="eop"/>
          <w:rFonts w:ascii="Arial" w:hAnsi="Arial" w:cs="Arial"/>
        </w:rPr>
        <w:t> </w:t>
      </w:r>
    </w:p>
    <w:p w14:paraId="580EB709"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rPr>
        <w:t> </w:t>
      </w:r>
    </w:p>
    <w:p w14:paraId="183A0E65" w14:textId="43A6221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normaltextrun"/>
          <w:rFonts w:ascii="Arial" w:hAnsi="Arial" w:cs="Arial"/>
          <w:sz w:val="22"/>
          <w:szCs w:val="22"/>
        </w:rPr>
        <w:t>En ejercicio de las facultades delegadas por el Director General de la Agencia de Renovación del Territorio - ART mediante Resolución 000715 de 2021,</w:t>
      </w:r>
      <w:r w:rsidR="00502C97" w:rsidRPr="003C5FA2">
        <w:rPr>
          <w:rStyle w:val="normaltextrun"/>
          <w:rFonts w:ascii="Arial" w:hAnsi="Arial" w:cs="Arial"/>
          <w:sz w:val="22"/>
          <w:szCs w:val="22"/>
        </w:rPr>
        <w:t xml:space="preserve"> modificada con la Resolución 000891 de 2023,</w:t>
      </w:r>
      <w:r w:rsidRPr="003C5FA2">
        <w:rPr>
          <w:rStyle w:val="normaltextrun"/>
          <w:rFonts w:ascii="Arial" w:hAnsi="Arial" w:cs="Arial"/>
          <w:sz w:val="22"/>
          <w:szCs w:val="22"/>
        </w:rPr>
        <w:t xml:space="preserve"> en concordancia con lo dispuesto por el inciso 2 del artículo 1º y por el artículo 7º del Decreto Ley 893 de 2017; así como por el Decreto Ley 2366 de 2015 modificado por el Decreto </w:t>
      </w:r>
      <w:r w:rsidRPr="003C5FA2">
        <w:rPr>
          <w:rStyle w:val="normaltextrun"/>
          <w:rFonts w:ascii="Arial" w:hAnsi="Arial" w:cs="Arial"/>
          <w:sz w:val="22"/>
          <w:szCs w:val="22"/>
          <w:lang w:val="es-MX"/>
        </w:rPr>
        <w:t xml:space="preserve">1223 </w:t>
      </w:r>
      <w:r w:rsidRPr="003C5FA2">
        <w:rPr>
          <w:rStyle w:val="normaltextrun"/>
          <w:rFonts w:ascii="Arial" w:hAnsi="Arial" w:cs="Arial"/>
          <w:sz w:val="22"/>
          <w:szCs w:val="22"/>
        </w:rPr>
        <w:t>de 2020, y</w:t>
      </w:r>
      <w:r w:rsidRPr="003C5FA2">
        <w:rPr>
          <w:rStyle w:val="eop"/>
          <w:rFonts w:ascii="Arial" w:hAnsi="Arial" w:cs="Arial"/>
        </w:rPr>
        <w:t> </w:t>
      </w:r>
    </w:p>
    <w:p w14:paraId="0646E820"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943C646"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normaltextrun"/>
          <w:rFonts w:ascii="Arial" w:hAnsi="Arial" w:cs="Arial"/>
          <w:b/>
          <w:bCs/>
        </w:rPr>
        <w:t>CONSIDERANDO:</w:t>
      </w:r>
      <w:r w:rsidRPr="003C5FA2">
        <w:rPr>
          <w:rStyle w:val="eop"/>
          <w:rFonts w:ascii="Arial" w:hAnsi="Arial" w:cs="Arial"/>
        </w:rPr>
        <w:t> </w:t>
      </w:r>
    </w:p>
    <w:p w14:paraId="681A638A"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rPr>
        <w:t> </w:t>
      </w:r>
    </w:p>
    <w:p w14:paraId="5769857D" w14:textId="77777777" w:rsidR="009B12AE" w:rsidRPr="003C5FA2" w:rsidRDefault="009B12AE" w:rsidP="009B12AE">
      <w:pPr>
        <w:pStyle w:val="paragraph"/>
        <w:spacing w:before="0" w:beforeAutospacing="0" w:after="0" w:afterAutospacing="0"/>
        <w:jc w:val="both"/>
        <w:textAlignment w:val="baseline"/>
        <w:rPr>
          <w:rStyle w:val="eop"/>
          <w:rFonts w:ascii="Arial" w:hAnsi="Arial" w:cs="Arial"/>
        </w:rPr>
      </w:pPr>
      <w:r w:rsidRPr="003C5FA2">
        <w:rPr>
          <w:rStyle w:val="normaltextrun"/>
          <w:rFonts w:ascii="Arial" w:hAnsi="Arial" w:cs="Arial"/>
        </w:rPr>
        <w:t xml:space="preserve">Que el artículo 1 de la Constitución Política contempla que Colombia es un Estado social de derecho, democrático y participativo, que según el artículo 2 </w:t>
      </w:r>
      <w:r w:rsidRPr="003C5FA2">
        <w:rPr>
          <w:rStyle w:val="normaltextrun"/>
          <w:rFonts w:ascii="Arial" w:hAnsi="Arial" w:cs="Arial"/>
          <w:i/>
          <w:iCs/>
        </w:rPr>
        <w:t>ibidem</w:t>
      </w:r>
      <w:r w:rsidRPr="003C5FA2">
        <w:rPr>
          <w:rStyle w:val="normaltextrun"/>
          <w:rFonts w:ascii="Arial" w:hAnsi="Arial" w:cs="Arial"/>
        </w:rPr>
        <w:t>, tiene como uno de sus fines esenciales garantizar el derecho fundamental a la participación de todos en las decisiones que los afecten.</w:t>
      </w:r>
      <w:r w:rsidRPr="003C5FA2">
        <w:rPr>
          <w:rStyle w:val="eop"/>
          <w:rFonts w:ascii="Arial" w:hAnsi="Arial" w:cs="Arial"/>
        </w:rPr>
        <w:t> </w:t>
      </w:r>
    </w:p>
    <w:p w14:paraId="0F674207"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p>
    <w:p w14:paraId="0632FCE2"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las salvaguardas sustanciales para la interpretación e implementación previstas en el numeral 6.2.3. del Acuerdo Final para la Terminación del Conflicto y la Construcción de una Paz Estable y Duradera en Colombia señalan que “(…) a. En materia de Reforma Rural Integral, los Programas de Desarrollo con Enfoque Territorial (PDET), cuya realización esté proyectada para hacerse en territorios de comunidades indígenas y afrocolombianas, deberán contemplar un mecanismo especial de consulta para su implementación, con el fin de incorporar la perspectiva étnica y cultural en el enfoque territorial, orientados a la implementación de los planes de vida, etnodesarrollo, planes de manejo ambiental y ordenamiento territorial o sus equivalentes de los pueblos étnicos”.</w:t>
      </w:r>
      <w:r w:rsidRPr="003C5FA2">
        <w:rPr>
          <w:rStyle w:val="eop"/>
          <w:rFonts w:ascii="Arial" w:hAnsi="Arial" w:cs="Arial"/>
        </w:rPr>
        <w:t> </w:t>
      </w:r>
    </w:p>
    <w:p w14:paraId="6D1C0FDD"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899801A"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mediante Decreto Ley 2366 de 2015 se creó la Agencia de Renovación del Territorio - ART, como una agencia estatal de naturaleza especial, del sector descentralizado de la Rama Ejecutiva del Orden Nacional, con personería jurídica, patrimonio propio y autonomía administrativa, técnica y financiera, adscrita al Sector Administrativo de la Presidencia de la República por virtud del parágrafo 4 del artículo 281 de la Ley 1955 de 2019 y del artículo 5º del Decreto 1784 de 2019. </w:t>
      </w:r>
      <w:r w:rsidRPr="003C5FA2">
        <w:rPr>
          <w:rStyle w:val="eop"/>
          <w:rFonts w:ascii="Arial" w:hAnsi="Arial" w:cs="Arial"/>
        </w:rPr>
        <w:t> </w:t>
      </w:r>
    </w:p>
    <w:p w14:paraId="63D45829"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446FA41"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 xml:space="preserve">Que conforme al artículo 3° del Decreto Ley 2366 de 2015, la ART tiene por objeto </w:t>
      </w:r>
      <w:r w:rsidRPr="003C5FA2">
        <w:rPr>
          <w:rStyle w:val="normaltextrun"/>
          <w:rFonts w:ascii="Arial" w:hAnsi="Arial" w:cs="Arial"/>
          <w:i/>
          <w:iCs/>
        </w:rPr>
        <w:t>“coordinar la intervención de las entidades nacionales y territoriales en las zonas rurales afectadas por el conflicto priorizadas por el Gobierno nacional, a través de la ejecución de planes y proyectos para la renovación territorial de estas zonas, que permitan su reactivación económica, social y su fortalecimiento institucional, para que se integren de manera sostenible al desarrollo del país”</w:t>
      </w:r>
      <w:r w:rsidRPr="003C5FA2">
        <w:rPr>
          <w:rStyle w:val="normaltextrun"/>
          <w:rFonts w:ascii="Arial" w:hAnsi="Arial" w:cs="Arial"/>
        </w:rPr>
        <w:t>.</w:t>
      </w:r>
      <w:r w:rsidRPr="003C5FA2">
        <w:rPr>
          <w:rStyle w:val="eop"/>
          <w:rFonts w:ascii="Arial" w:hAnsi="Arial" w:cs="Arial"/>
        </w:rPr>
        <w:t> </w:t>
      </w:r>
    </w:p>
    <w:p w14:paraId="11FB75E5" w14:textId="77777777" w:rsidR="009B12AE" w:rsidRPr="003C5FA2" w:rsidRDefault="009B12AE" w:rsidP="009B12AE">
      <w:pPr>
        <w:pStyle w:val="paragraph"/>
        <w:spacing w:before="0" w:beforeAutospacing="0" w:after="0" w:afterAutospacing="0"/>
        <w:jc w:val="center"/>
        <w:textAlignment w:val="baseline"/>
        <w:rPr>
          <w:rFonts w:ascii="Segoe UI" w:hAnsi="Segoe UI" w:cs="Segoe UI"/>
          <w:sz w:val="18"/>
          <w:szCs w:val="18"/>
        </w:rPr>
      </w:pPr>
      <w:r w:rsidRPr="003C5FA2">
        <w:rPr>
          <w:rStyle w:val="eop"/>
          <w:rFonts w:ascii="Arial" w:hAnsi="Arial" w:cs="Arial"/>
        </w:rPr>
        <w:t> </w:t>
      </w:r>
    </w:p>
    <w:p w14:paraId="76E68357"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lastRenderedPageBreak/>
        <w:t>Que los numerales 2 y 3 del artículo 1 del Decreto 1223 de 2020, establecen como funciones de la Agencia de Renovación del Territorio (ART), las de “(…) Liderar el proceso de coordinación inter e intrasectorial a nivel nacional y territorial, para la estructuración y ejecución de planes y proyectos de intervención territorial, que permitan desarrollar la estrategia de intervención de las zonas rurales de conflicto priorizadas”; y “Diseñar e implementar los espacios y mecanismos para asegurar la participación de los actores territoriales públicos y privados, la sociedad civil, las organizaciones sociales, comunitarias y productivas rurales en la formulación de los planes y estructuración de proyectos de intervención territorial, en las zonas rurales de conflicto priorizadas”.</w:t>
      </w:r>
      <w:r w:rsidRPr="003C5FA2">
        <w:rPr>
          <w:rStyle w:val="eop"/>
          <w:rFonts w:ascii="Arial" w:hAnsi="Arial" w:cs="Arial"/>
        </w:rPr>
        <w:t> </w:t>
      </w:r>
    </w:p>
    <w:p w14:paraId="0449A6CE"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1890EC9A"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el inciso 2 del artículo 1 del Decreto Ley 893 de 2017 establece que los Programas de Desarrollo con Enfoque Territorial (PDET) serán coordinados por la Agencia de Renovación del Territorio (ART), en ejercicio de las funciones que le son propias de conformidad con lo dispuesto en el Decreto Ley 2366 de 2015, hoy modificado por el Decreto 1223 de 2020; puntualizando en el parágrafo de ese mismo artículo que “Los planes sectoriales y programas que se creen para la implementación de la RRI incorporarán en su diseño y ejecución el enfoque étnico”. </w:t>
      </w:r>
      <w:r w:rsidRPr="003C5FA2">
        <w:rPr>
          <w:rStyle w:val="eop"/>
          <w:rFonts w:ascii="Arial" w:hAnsi="Arial" w:cs="Arial"/>
        </w:rPr>
        <w:t> </w:t>
      </w:r>
    </w:p>
    <w:p w14:paraId="0AD19987"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0B19E656" w14:textId="77777777" w:rsidR="009B12AE" w:rsidRPr="003C5FA2" w:rsidRDefault="009B12AE" w:rsidP="009B12AE">
      <w:pPr>
        <w:pStyle w:val="paragraph"/>
        <w:spacing w:before="0" w:beforeAutospacing="0" w:after="0" w:afterAutospacing="0"/>
        <w:jc w:val="both"/>
        <w:textAlignment w:val="baseline"/>
        <w:rPr>
          <w:rStyle w:val="normaltextrun"/>
          <w:rFonts w:ascii="Arial" w:hAnsi="Arial" w:cs="Arial"/>
        </w:rPr>
      </w:pPr>
      <w:r w:rsidRPr="003C5FA2">
        <w:rPr>
          <w:rStyle w:val="normaltextrun"/>
          <w:rFonts w:ascii="Arial" w:hAnsi="Arial" w:cs="Arial"/>
        </w:rPr>
        <w:t>Que el artículo 7 del mismo Decreto Ley dispone que “(…) La Agencia de Renovación del Territorio (ART) dirigirá la construcción participativa y la respectiva revisión y seguimiento de los PATR de los PDET, y coordinará la estructuración y ejecución de los proyectos de dichos planes, en articulación con las entidades nacionales, territoriales y las autoridades tradicionales de los territorios de los pueblos, comunidades y grupos étnicos”; y, de acuerdo con el parágrafo 1 de ese mismo artículo, la coordinación de los PDET y la implementación de los PATR respetarán la autonomía de las entidades territoriales y tendrá en cuenta los principios de coordinación y colaboración previstos en la Constitución y en la Ley. </w:t>
      </w:r>
    </w:p>
    <w:p w14:paraId="25FB91C2" w14:textId="075CB860"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3F137E6B"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las disposiciones contempladas en el Capítulo II del Decreto Ley 893 de 2017 para los  Programas de Desarrollo con Enfoque Territorial (PDET) que incluyan territorios de pueblos y comunidades étnicas y zonas con presencia de grupos étnicos, son de obligatorio cumplimiento tanto para la Agencia de Renovación del Territorio, en su condición de coordinadora de los PDET, como para todas las entidades del orden nacional y territorial comprometidas en el diseño, la formulación, la ejecución y el seguimiento de los PDET y los PATR, garantizando el cumplimiento de las salvaguardas señaladas en el capítulo étnico del Acuerdo Final de Paz.</w:t>
      </w:r>
      <w:r w:rsidRPr="003C5FA2">
        <w:rPr>
          <w:rStyle w:val="eop"/>
          <w:rFonts w:ascii="Arial" w:hAnsi="Arial" w:cs="Arial"/>
        </w:rPr>
        <w:t> </w:t>
      </w:r>
    </w:p>
    <w:p w14:paraId="69E59886"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28193BBA"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el artículo 12 del Decreto Ley mencionado dispone un enfoque étnico de los PDET y los PATR según el cual</w:t>
      </w:r>
      <w:r w:rsidRPr="003C5FA2">
        <w:rPr>
          <w:rStyle w:val="normaltextrun"/>
          <w:rFonts w:ascii="Arial" w:hAnsi="Arial" w:cs="Arial"/>
          <w:i/>
          <w:iCs/>
        </w:rPr>
        <w:t xml:space="preserve"> </w:t>
      </w:r>
      <w:r w:rsidRPr="003C5FA2">
        <w:rPr>
          <w:rStyle w:val="normaltextrun"/>
          <w:rFonts w:ascii="Arial" w:hAnsi="Arial" w:cs="Arial"/>
        </w:rPr>
        <w:t>“(…) Los PDET y los PATR, cuya realización esté proyectada para hacerse en las regiones PDET que incluyan territorios de pueblos y comunidades étnicas y zonas con presencia de grupos étnicos, deberán contemplar un mecanismo especial de consulta para su implementación, con el fin de incorporar la perspectiva étnica y cultural en el enfoque territorial; acorde con los planes de vida, etnodesarrollo, planes de manejo ambiental y ordenamiento territorial, o sus equivalentes”. Según el parágrafo de ese mismo artículo, el Mecanismo Especial de Consulta (MEC) se entenderá como la garantía de participación efectiva de los pueblos y comunidades étnicas en el diseño, la formulación, la ejecución y el seguimiento de los PDET y los PATR; dicho mecanismo respetará su cosmovisión y sistemas propios de gobierno.</w:t>
      </w:r>
      <w:r w:rsidRPr="003C5FA2">
        <w:rPr>
          <w:rStyle w:val="eop"/>
          <w:rFonts w:ascii="Arial" w:hAnsi="Arial" w:cs="Arial"/>
        </w:rPr>
        <w:t> </w:t>
      </w:r>
    </w:p>
    <w:p w14:paraId="6B150963"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21160B5C" w14:textId="77777777" w:rsidR="009B12AE" w:rsidRPr="003C5FA2" w:rsidRDefault="009B12AE" w:rsidP="009B12AE">
      <w:pPr>
        <w:pStyle w:val="paragraph"/>
        <w:spacing w:before="0" w:beforeAutospacing="0" w:after="0" w:afterAutospacing="0"/>
        <w:jc w:val="both"/>
        <w:textAlignment w:val="baseline"/>
        <w:rPr>
          <w:rStyle w:val="eop"/>
          <w:rFonts w:ascii="Arial" w:hAnsi="Arial" w:cs="Arial"/>
        </w:rPr>
      </w:pPr>
      <w:r w:rsidRPr="003C5FA2">
        <w:rPr>
          <w:rStyle w:val="normaltextrun"/>
          <w:rFonts w:ascii="Arial" w:hAnsi="Arial" w:cs="Arial"/>
        </w:rPr>
        <w:t>Que en este mismo sentido la Corte Constitucional, mediante la Sentencia C-730 de 2017, declaró la constitucionalidad del Mecanismo Especial de Consulta (MEC), aclarando que “(…) el Mecanismo Especial de Consulta contemplado en el artículo 12 del Decreto Ley 893 de 2017, constituye un mecanismo de participación en la construcción, revisión y seguimiento de los PDET y los PATR, en virtud del derecho de todos los habitantes a participar en las decisiones que los afectan, pero adecuado a las particularidades de las comunidades étnicas, sin perjuicio del derecho a la consulta previa que el ordenamiento jurídico reconoce a dichas comunidades en relación con las acciones, medidas y proyectos de ejecución de los PDET y los PATR”.</w:t>
      </w:r>
      <w:r w:rsidRPr="003C5FA2">
        <w:rPr>
          <w:rStyle w:val="eop"/>
          <w:rFonts w:ascii="Arial" w:hAnsi="Arial" w:cs="Arial"/>
        </w:rPr>
        <w:t> </w:t>
      </w:r>
    </w:p>
    <w:p w14:paraId="7805B898" w14:textId="77777777" w:rsidR="00E21B08" w:rsidRPr="003C5FA2" w:rsidRDefault="00E21B08" w:rsidP="009B12AE">
      <w:pPr>
        <w:pStyle w:val="paragraph"/>
        <w:spacing w:before="0" w:beforeAutospacing="0" w:after="0" w:afterAutospacing="0"/>
        <w:jc w:val="both"/>
        <w:textAlignment w:val="baseline"/>
        <w:rPr>
          <w:rStyle w:val="eop"/>
          <w:rFonts w:ascii="Arial" w:hAnsi="Arial" w:cs="Arial"/>
        </w:rPr>
      </w:pPr>
    </w:p>
    <w:p w14:paraId="2BC31FBF" w14:textId="5279C8BE" w:rsidR="00E21B08" w:rsidRPr="003C5FA2" w:rsidRDefault="00E21B08" w:rsidP="00E21B08">
      <w:pPr>
        <w:pStyle w:val="Default"/>
        <w:jc w:val="both"/>
        <w:rPr>
          <w:color w:val="auto"/>
        </w:rPr>
      </w:pPr>
      <w:r w:rsidRPr="003C5FA2">
        <w:rPr>
          <w:color w:val="auto"/>
        </w:rPr>
        <w:lastRenderedPageBreak/>
        <w:t xml:space="preserve">Que en Sentencia T-498 de 2023 de la Corte Constitucional -Sala Primera de Revisión, refiriéndose al MEC, señaló que: </w:t>
      </w:r>
    </w:p>
    <w:p w14:paraId="77A5B7E1" w14:textId="77777777" w:rsidR="00E21B08" w:rsidRPr="003C5FA2" w:rsidRDefault="00E21B08" w:rsidP="00E21B08">
      <w:pPr>
        <w:pStyle w:val="Default"/>
        <w:ind w:left="720"/>
        <w:jc w:val="both"/>
        <w:rPr>
          <w:b/>
          <w:bCs/>
          <w:color w:val="auto"/>
        </w:rPr>
      </w:pPr>
    </w:p>
    <w:p w14:paraId="2B8C2D3F" w14:textId="77777777" w:rsidR="00E21B08" w:rsidRPr="003C5FA2" w:rsidRDefault="00E21B08" w:rsidP="00E21B08">
      <w:pPr>
        <w:pStyle w:val="Default"/>
        <w:jc w:val="both"/>
        <w:rPr>
          <w:color w:val="auto"/>
        </w:rPr>
      </w:pPr>
      <w:r w:rsidRPr="003C5FA2">
        <w:rPr>
          <w:color w:val="auto"/>
        </w:rPr>
        <w:t>“(…) ese escenario dispuesto por el Decreto 893 de 2017, representa el conducto por medio del cual, desde su formulación hasta su ejecución, las comunidades étnicas y el Gobierno están en permanentemente diálogo para superar las dificultades propias de la implementación. Se trata de un espacio en el que se garantiza, por una parte, la activa participación de los pueblos étnicos en la transformación de los territorios, así como, por otra, limita posibles extralimitaciones o afectaciones a su propia cosmovisión. Además, es por medio de este mecanismo especial de consulta que las tensiones que surgen entre los distintos actores llamados a garantizar la implementación del acuerdo pueden ser pacíficamente resueltas.</w:t>
      </w:r>
    </w:p>
    <w:p w14:paraId="3BB0A320" w14:textId="77777777" w:rsidR="00E21B08" w:rsidRPr="003C5FA2" w:rsidRDefault="00E21B08" w:rsidP="00E21B08">
      <w:pPr>
        <w:pStyle w:val="Default"/>
        <w:ind w:left="720"/>
        <w:jc w:val="both"/>
        <w:rPr>
          <w:color w:val="auto"/>
        </w:rPr>
      </w:pPr>
    </w:p>
    <w:p w14:paraId="026EE948" w14:textId="77777777" w:rsidR="00E21B08" w:rsidRPr="003C5FA2" w:rsidRDefault="00E21B08" w:rsidP="00E21B08">
      <w:pPr>
        <w:autoSpaceDE w:val="0"/>
        <w:autoSpaceDN w:val="0"/>
        <w:adjustRightInd w:val="0"/>
        <w:spacing w:line="240" w:lineRule="auto"/>
        <w:jc w:val="both"/>
        <w:rPr>
          <w:rFonts w:ascii="Arial" w:hAnsi="Arial" w:cs="Arial"/>
          <w:sz w:val="24"/>
          <w:szCs w:val="24"/>
          <w:lang w:eastAsia="es-CO"/>
        </w:rPr>
      </w:pPr>
      <w:r w:rsidRPr="003C5FA2">
        <w:rPr>
          <w:rFonts w:ascii="Arial" w:hAnsi="Arial" w:cs="Arial"/>
          <w:sz w:val="24"/>
          <w:szCs w:val="24"/>
          <w:lang w:eastAsia="es-CO"/>
        </w:rPr>
        <w:t>“(…) Para la Corte una cosa es la consulta previa y otra distinta el mecanismo especial discutido en esta providencia. Mientras que el primero es un derecho fundamental de las comunidades étnicamente diferenciadas frente a medidas o proyectos concretos que generan una afectación directa sobre estos pueblos, el segundo es una instancia transversal de planeación territorial en el cual concurre la población de los territorios priorizados, pero que también permite a las comunidades étnicas y el Gobierno nacional dialogar de cara a promover la activa participación de los pueblos étnicos en la transformación de los territorios y resolver sobre posibles extralimitaciones o enfoques de un proyecto, al igual que aportar, a través del diálogo intercultural, innumerables ayudas en todas las etapas del diseño, formulación, seguimiento y ejecución de los PDET y los PATR en los territorios”.</w:t>
      </w:r>
    </w:p>
    <w:p w14:paraId="10753C9E" w14:textId="77777777" w:rsidR="00E21B08" w:rsidRPr="003C5FA2" w:rsidRDefault="00E21B08" w:rsidP="00E21B08">
      <w:pPr>
        <w:autoSpaceDE w:val="0"/>
        <w:autoSpaceDN w:val="0"/>
        <w:adjustRightInd w:val="0"/>
        <w:spacing w:line="240" w:lineRule="auto"/>
        <w:jc w:val="both"/>
        <w:rPr>
          <w:rFonts w:ascii="Arial" w:hAnsi="Arial" w:cs="Arial"/>
          <w:b/>
          <w:bCs/>
          <w:sz w:val="24"/>
          <w:szCs w:val="24"/>
          <w:lang w:eastAsia="es-CO"/>
        </w:rPr>
      </w:pPr>
      <w:r w:rsidRPr="003C5FA2">
        <w:rPr>
          <w:rFonts w:ascii="Arial" w:hAnsi="Arial" w:cs="Arial"/>
          <w:sz w:val="24"/>
          <w:szCs w:val="24"/>
          <w:lang w:eastAsia="es-CO"/>
        </w:rPr>
        <w:t>“(…) Como se aprecia, es en este escenario en donde se armonizan los planes de vida, los planes de salvaguarda, de etnodesarrollo, de manejo ambiental, de ordenamiento territorial, etc., con las promesas y posibles impactos de la implementación del punto 1 del acuerdo de paz sobre reforma rural integral. Como se dijo a lo largo de esta decisión, esta instancia es el instrumento más próximo con el que cuentan las autoridades ancestrales, territorialmente y en el marco del acuerdo de paz, para participar en la incorporación del enfoque étnico en aquellas medidas realizadas en sus territorios con el tipo de acciones o enfoques que puedan tener los proyectos destinados a la paz”</w:t>
      </w:r>
    </w:p>
    <w:p w14:paraId="31E0E13D" w14:textId="77777777" w:rsidR="009B12AE" w:rsidRPr="003C5FA2" w:rsidRDefault="009B12AE" w:rsidP="009B12AE">
      <w:pPr>
        <w:pStyle w:val="paragraph"/>
        <w:spacing w:before="0" w:beforeAutospacing="0" w:after="0" w:afterAutospacing="0"/>
        <w:jc w:val="both"/>
        <w:textAlignment w:val="baseline"/>
        <w:rPr>
          <w:rStyle w:val="normaltextrun"/>
          <w:rFonts w:ascii="Arial" w:hAnsi="Arial" w:cs="Arial"/>
        </w:rPr>
      </w:pPr>
      <w:r w:rsidRPr="003C5FA2">
        <w:rPr>
          <w:rStyle w:val="normaltextrun"/>
          <w:rFonts w:ascii="Arial" w:hAnsi="Arial" w:cs="Arial"/>
        </w:rPr>
        <w:t xml:space="preserve">Que como parte fundamental del derecho a la participación de Pueblos y Comunidades Étnicas, la Agencia de Renovación del Territorio (ART) y autoridades étnicas con presencia en los territorios priorizados para la formulación e implementación de los Programas de Desarrollo con Enfoque Territorial (PDET), concertaron rutas diferenciales con el propósito de garantizar de manera amplia y pluralista la participación activa y efectiva de los Pueblos y Comunidades Étnicas en los 170 municipios, 19 departamentos y 16 subregiones establecidas en el Decreto Ley 893 de 2017, </w:t>
      </w:r>
      <w:r w:rsidRPr="003C5FA2">
        <w:rPr>
          <w:rStyle w:val="normaltextrun"/>
          <w:rFonts w:ascii="Arial" w:hAnsi="Arial" w:cs="Arial"/>
          <w:i/>
          <w:iCs/>
        </w:rPr>
        <w:t>“Por el cual se crean los Programas de Desarrollo con Enfoque Territorial - PDET”</w:t>
      </w:r>
      <w:r w:rsidRPr="003C5FA2">
        <w:rPr>
          <w:rStyle w:val="normaltextrun"/>
          <w:rFonts w:ascii="Arial" w:hAnsi="Arial" w:cs="Arial"/>
        </w:rPr>
        <w:t>. </w:t>
      </w:r>
    </w:p>
    <w:p w14:paraId="4271D76F" w14:textId="0F1949DF"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149D46F3"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para la implementación, ejecución y seguimiento de los PDET y sus respectivos PATR, tal como lo establece el artículo 12 del Decreto Ley 893 de 2017, se deberá garantizar la participación de los Pueblos y Comunidades Étnicas, dando continuidad a la incorporación de la perspectiva diferencial étnica y cultural en el enfoque territorial, a través de la participación de las autoridades étnicas en el marco del Mecanismo Especial de Consulta (MEC).</w:t>
      </w:r>
      <w:r w:rsidRPr="003C5FA2">
        <w:rPr>
          <w:rStyle w:val="eop"/>
          <w:rFonts w:ascii="Arial" w:hAnsi="Arial" w:cs="Arial"/>
        </w:rPr>
        <w:t> </w:t>
      </w:r>
    </w:p>
    <w:p w14:paraId="70B78A8D"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4C4B3EDB" w14:textId="79CC366F"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durante las vigencias 2019, 2020, 2021,</w:t>
      </w:r>
      <w:r w:rsidR="00FA00F6" w:rsidRPr="003C5FA2">
        <w:rPr>
          <w:rStyle w:val="normaltextrun"/>
          <w:rFonts w:ascii="Arial" w:hAnsi="Arial" w:cs="Arial"/>
        </w:rPr>
        <w:t xml:space="preserve"> 2022 y 2023</w:t>
      </w:r>
      <w:r w:rsidRPr="003C5FA2">
        <w:rPr>
          <w:rStyle w:val="normaltextrun"/>
          <w:rFonts w:ascii="Arial" w:hAnsi="Arial" w:cs="Arial"/>
        </w:rPr>
        <w:t>, la Agencia de Renovación del Territorio ha trabajado de manera coordinada con las autoridades tradicionales y representativas de los Pueblos Indígenas y las Comunidades Negras y Afrocolombianas a fin de concertar los medios necesarios para garantizar la participación activa y efectiva en la construcción de Lineamientos Técnico - Operativos Subregionales con los grupos étnicos para la implementación, ejecución, y seguimiento del componente étnico de los PDET. </w:t>
      </w:r>
      <w:r w:rsidRPr="003C5FA2">
        <w:rPr>
          <w:rStyle w:val="eop"/>
          <w:rFonts w:ascii="Arial" w:hAnsi="Arial" w:cs="Arial"/>
        </w:rPr>
        <w:t> </w:t>
      </w:r>
    </w:p>
    <w:p w14:paraId="7DB7264E"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76457ADD" w14:textId="6917088F"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según lo señalado por la Resolución 000715 de 2021,</w:t>
      </w:r>
      <w:r w:rsidR="00FA00F6" w:rsidRPr="003C5FA2">
        <w:rPr>
          <w:rStyle w:val="normaltextrun"/>
          <w:rFonts w:ascii="Arial" w:hAnsi="Arial" w:cs="Arial"/>
        </w:rPr>
        <w:t xml:space="preserve"> modificada por la Resolución 000891 de 2023,</w:t>
      </w:r>
      <w:r w:rsidRPr="003C5FA2">
        <w:rPr>
          <w:rStyle w:val="normaltextrun"/>
          <w:rFonts w:ascii="Arial" w:hAnsi="Arial" w:cs="Arial"/>
        </w:rPr>
        <w:t xml:space="preserve"> los Lineamientos Técnico</w:t>
      </w:r>
      <w:r w:rsidR="00FA00F6" w:rsidRPr="003C5FA2">
        <w:rPr>
          <w:rStyle w:val="normaltextrun"/>
          <w:rFonts w:ascii="Arial" w:hAnsi="Arial" w:cs="Arial"/>
        </w:rPr>
        <w:t xml:space="preserve"> </w:t>
      </w:r>
      <w:r w:rsidRPr="003C5FA2">
        <w:rPr>
          <w:rStyle w:val="normaltextrun"/>
          <w:rFonts w:ascii="Arial" w:hAnsi="Arial" w:cs="Arial"/>
        </w:rPr>
        <w:t>Operativos Subregionales</w:t>
      </w:r>
      <w:r w:rsidRPr="003C5FA2">
        <w:rPr>
          <w:rStyle w:val="normaltextrun"/>
          <w:rFonts w:ascii="Arial" w:hAnsi="Arial" w:cs="Arial"/>
          <w:b/>
          <w:bCs/>
        </w:rPr>
        <w:t xml:space="preserve"> </w:t>
      </w:r>
      <w:r w:rsidRPr="003C5FA2">
        <w:rPr>
          <w:rStyle w:val="normaltextrun"/>
          <w:rFonts w:ascii="Arial" w:hAnsi="Arial" w:cs="Arial"/>
        </w:rPr>
        <w:t xml:space="preserve">son los lineamientos concertados con los Pueblos y Comunidades Étnicas en cada una de las </w:t>
      </w:r>
      <w:r w:rsidRPr="003C5FA2">
        <w:rPr>
          <w:rStyle w:val="normaltextrun"/>
          <w:rFonts w:ascii="Arial" w:hAnsi="Arial" w:cs="Arial"/>
        </w:rPr>
        <w:lastRenderedPageBreak/>
        <w:t>Subregiones PDET, para facilitar el proceso de diálogo, interlocución y coordinación con dichas comunidades; reconocidos como la garantía de la participación plena y efectiva en la implementación, ejecución y seguimiento de los Programas de Desarrollo con Enfoque Territorial (PDET) y sus respectivos Planes de Acción para la Transformación Regional (PATR), conforme a lo dispuesto por el Decreto Ley 893 de 2017. </w:t>
      </w:r>
      <w:r w:rsidRPr="003C5FA2">
        <w:rPr>
          <w:rStyle w:val="eop"/>
          <w:rFonts w:ascii="Arial" w:hAnsi="Arial" w:cs="Arial"/>
        </w:rPr>
        <w:t> </w:t>
      </w:r>
    </w:p>
    <w:p w14:paraId="62876C4A"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32D417B" w14:textId="7353C765" w:rsidR="0045030C" w:rsidRPr="003C5FA2" w:rsidRDefault="009B12AE" w:rsidP="009B12AE">
      <w:pPr>
        <w:pStyle w:val="paragraph"/>
        <w:spacing w:before="0" w:beforeAutospacing="0" w:after="0" w:afterAutospacing="0"/>
        <w:jc w:val="both"/>
        <w:textAlignment w:val="baseline"/>
        <w:rPr>
          <w:rStyle w:val="normaltextrun"/>
          <w:rFonts w:ascii="Arial" w:hAnsi="Arial" w:cs="Arial"/>
        </w:rPr>
      </w:pPr>
      <w:r w:rsidRPr="003C5FA2">
        <w:rPr>
          <w:rStyle w:val="normaltextrun"/>
          <w:rFonts w:ascii="Arial" w:hAnsi="Arial" w:cs="Arial"/>
        </w:rPr>
        <w:t>Que como resultado del trabajo coordinado realizado con las autoridades tradicionales y representativas de las comunidades étnicas se concertó el Lineamiento</w:t>
      </w:r>
      <w:r w:rsidR="0012282F" w:rsidRPr="003C5FA2">
        <w:rPr>
          <w:rStyle w:val="normaltextrun"/>
          <w:rFonts w:ascii="Arial" w:hAnsi="Arial" w:cs="Arial"/>
        </w:rPr>
        <w:t xml:space="preserve"> </w:t>
      </w:r>
      <w:r w:rsidR="00401AAB" w:rsidRPr="003C5FA2">
        <w:rPr>
          <w:rStyle w:val="normaltextrun"/>
          <w:rFonts w:ascii="Arial" w:hAnsi="Arial" w:cs="Arial"/>
        </w:rPr>
        <w:t>Técnico Operativo</w:t>
      </w:r>
      <w:r w:rsidRPr="003C5FA2">
        <w:rPr>
          <w:rStyle w:val="normaltextrun"/>
          <w:rFonts w:ascii="Arial" w:hAnsi="Arial" w:cs="Arial"/>
        </w:rPr>
        <w:t xml:space="preserve"> Subregional de la</w:t>
      </w:r>
      <w:r w:rsidR="0045030C" w:rsidRPr="003C5FA2">
        <w:rPr>
          <w:rStyle w:val="normaltextrun"/>
          <w:rFonts w:ascii="Arial" w:hAnsi="Arial" w:cs="Arial"/>
        </w:rPr>
        <w:t xml:space="preserve"> Subregión PDET </w:t>
      </w:r>
      <w:r w:rsidR="00DA2440" w:rsidRPr="003C5FA2">
        <w:rPr>
          <w:rStyle w:val="normaltextrun"/>
          <w:rFonts w:ascii="Arial" w:hAnsi="Arial" w:cs="Arial"/>
        </w:rPr>
        <w:t>Pacifico Medio</w:t>
      </w:r>
      <w:r w:rsidR="0045030C" w:rsidRPr="003C5FA2">
        <w:rPr>
          <w:rStyle w:val="normaltextrun"/>
          <w:rFonts w:ascii="Arial" w:hAnsi="Arial" w:cs="Arial"/>
        </w:rPr>
        <w:t>,</w:t>
      </w:r>
      <w:r w:rsidRPr="003C5FA2">
        <w:rPr>
          <w:rStyle w:val="normaltextrun"/>
          <w:rFonts w:ascii="Arial" w:hAnsi="Arial" w:cs="Arial"/>
        </w:rPr>
        <w:t xml:space="preserve"> </w:t>
      </w:r>
      <w:r w:rsidR="0045030C" w:rsidRPr="003C5FA2">
        <w:rPr>
          <w:rStyle w:val="normaltextrun"/>
          <w:rFonts w:ascii="Arial" w:hAnsi="Arial" w:cs="Arial"/>
        </w:rPr>
        <w:t xml:space="preserve">mediante Acta No 1 firmada el </w:t>
      </w:r>
      <w:r w:rsidR="00DA2440" w:rsidRPr="003C5FA2">
        <w:rPr>
          <w:rStyle w:val="normaltextrun"/>
          <w:rFonts w:ascii="Arial" w:hAnsi="Arial" w:cs="Arial"/>
        </w:rPr>
        <w:t>20</w:t>
      </w:r>
      <w:r w:rsidR="0045030C" w:rsidRPr="003C5FA2">
        <w:rPr>
          <w:rStyle w:val="normaltextrun"/>
          <w:rFonts w:ascii="Arial" w:hAnsi="Arial" w:cs="Arial"/>
        </w:rPr>
        <w:t xml:space="preserve"> de </w:t>
      </w:r>
      <w:r w:rsidR="00DA2440" w:rsidRPr="003C5FA2">
        <w:rPr>
          <w:rStyle w:val="normaltextrun"/>
          <w:rFonts w:ascii="Arial" w:hAnsi="Arial" w:cs="Arial"/>
        </w:rPr>
        <w:t xml:space="preserve">marzo </w:t>
      </w:r>
      <w:r w:rsidR="0045030C" w:rsidRPr="003C5FA2">
        <w:rPr>
          <w:rStyle w:val="normaltextrun"/>
          <w:rFonts w:ascii="Arial" w:hAnsi="Arial" w:cs="Arial"/>
        </w:rPr>
        <w:t>de 202</w:t>
      </w:r>
      <w:r w:rsidR="00DA2440" w:rsidRPr="003C5FA2">
        <w:rPr>
          <w:rStyle w:val="normaltextrun"/>
          <w:rFonts w:ascii="Arial" w:hAnsi="Arial" w:cs="Arial"/>
        </w:rPr>
        <w:t>6</w:t>
      </w:r>
      <w:r w:rsidR="0045030C" w:rsidRPr="003C5FA2">
        <w:rPr>
          <w:rStyle w:val="normaltextrun"/>
          <w:rFonts w:ascii="Arial" w:hAnsi="Arial" w:cs="Arial"/>
        </w:rPr>
        <w:t>.</w:t>
      </w:r>
    </w:p>
    <w:p w14:paraId="6F16DE02" w14:textId="6DC31403" w:rsidR="009B12AE" w:rsidRPr="003C5FA2" w:rsidRDefault="009B12AE" w:rsidP="009B12AE">
      <w:pPr>
        <w:pStyle w:val="paragraph"/>
        <w:spacing w:before="0" w:beforeAutospacing="0" w:after="0" w:afterAutospacing="0"/>
        <w:jc w:val="both"/>
        <w:textAlignment w:val="baseline"/>
        <w:rPr>
          <w:rStyle w:val="eop"/>
          <w:rFonts w:ascii="Arial" w:hAnsi="Arial" w:cs="Arial"/>
        </w:rPr>
      </w:pPr>
    </w:p>
    <w:p w14:paraId="5B4FF494" w14:textId="3682EA75" w:rsidR="009B12AE" w:rsidRPr="003C5FA2" w:rsidRDefault="0045030C"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w:t>
      </w:r>
      <w:r w:rsidR="009B12AE" w:rsidRPr="003C5FA2">
        <w:rPr>
          <w:rStyle w:val="normaltextrun"/>
          <w:rFonts w:ascii="Arial" w:hAnsi="Arial" w:cs="Arial"/>
        </w:rPr>
        <w:t xml:space="preserve">ue el Director General de la ART mediante Resolución 000715 de 2021, </w:t>
      </w:r>
      <w:r w:rsidRPr="003C5FA2">
        <w:rPr>
          <w:rStyle w:val="normaltextrun"/>
          <w:rFonts w:ascii="Arial" w:hAnsi="Arial" w:cs="Arial"/>
        </w:rPr>
        <w:t>modificada por la Resolución 000891 de 2023</w:t>
      </w:r>
      <w:r w:rsidRPr="003C5FA2">
        <w:rPr>
          <w:rFonts w:ascii="Segoe UI" w:hAnsi="Segoe UI" w:cs="Segoe UI"/>
          <w:sz w:val="18"/>
          <w:szCs w:val="18"/>
        </w:rPr>
        <w:t xml:space="preserve">, </w:t>
      </w:r>
      <w:r w:rsidR="009B12AE" w:rsidRPr="003C5FA2">
        <w:rPr>
          <w:rStyle w:val="normaltextrun"/>
          <w:rFonts w:ascii="Arial" w:hAnsi="Arial" w:cs="Arial"/>
        </w:rPr>
        <w:t xml:space="preserve">impartió lineamientos administrativos generales en el marco del Mecanismo Especial de Consulta (MEC) establecido para los Programas de Desarrollo con Enfoque Territorial (PDET) y sus respectivos Planes de Acción para la Transformación Regional (PATR); y, delegó en </w:t>
      </w:r>
      <w:r w:rsidRPr="003C5FA2">
        <w:rPr>
          <w:rStyle w:val="normaltextrun"/>
          <w:rFonts w:ascii="Arial" w:hAnsi="Arial" w:cs="Arial"/>
        </w:rPr>
        <w:t xml:space="preserve">la Subdirección </w:t>
      </w:r>
      <w:r w:rsidR="0012282F" w:rsidRPr="003C5FA2">
        <w:rPr>
          <w:rStyle w:val="normaltextrun"/>
          <w:rFonts w:ascii="Arial" w:hAnsi="Arial" w:cs="Arial"/>
        </w:rPr>
        <w:t xml:space="preserve">de Fortalecimiento Territorial </w:t>
      </w:r>
      <w:r w:rsidR="009B12AE" w:rsidRPr="003C5FA2">
        <w:rPr>
          <w:rStyle w:val="normaltextrun"/>
          <w:rFonts w:ascii="Arial" w:hAnsi="Arial" w:cs="Arial"/>
        </w:rPr>
        <w:t>de la Dirección de Programación y Gestión para la Implementación, la función de expedir los actos administrativos a través de los cuales se reconozcan los Lineamientos Técnico - Operativos Subregionales concertados en cada una de las Subregiones PDET para facilitar el proceso de diálogo, interlocución y coordinación con las comunidades étnicas, como la garantía de participación efectiva de los pueblos y comunidades étnicas para la implementación, ejecución y el seguimiento de los PDET y los PATR; y hacer seguimiento a la participación de la ART como coordinadora de los PDET, en la aplicación y desarrollo de los Lineamientos Técnico - Operativos Subregionales.</w:t>
      </w:r>
      <w:r w:rsidR="009B12AE" w:rsidRPr="003C5FA2">
        <w:rPr>
          <w:rStyle w:val="eop"/>
          <w:rFonts w:ascii="Arial" w:hAnsi="Arial" w:cs="Arial"/>
        </w:rPr>
        <w:t> </w:t>
      </w:r>
    </w:p>
    <w:p w14:paraId="2566B1C0"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FBDE060" w14:textId="70040098"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con fundamento en las anteriores consideraciones y en ejercicio de la facultad delegada por el Director General, se reconocerá el Lineamiento Técnico - Operativo Subregional concertado en la</w:t>
      </w:r>
      <w:r w:rsidR="00D03980" w:rsidRPr="003C5FA2">
        <w:rPr>
          <w:rStyle w:val="normaltextrun"/>
          <w:rFonts w:ascii="Arial" w:hAnsi="Arial" w:cs="Arial"/>
        </w:rPr>
        <w:t xml:space="preserve"> Subregión PDET </w:t>
      </w:r>
      <w:r w:rsidR="00DA2440" w:rsidRPr="003C5FA2">
        <w:rPr>
          <w:rStyle w:val="normaltextrun"/>
          <w:rFonts w:ascii="Arial" w:hAnsi="Arial" w:cs="Arial"/>
        </w:rPr>
        <w:t>Pacifico Medio</w:t>
      </w:r>
      <w:r w:rsidR="00D03980" w:rsidRPr="003C5FA2">
        <w:rPr>
          <w:rStyle w:val="normaltextrun"/>
          <w:rFonts w:ascii="Arial" w:hAnsi="Arial" w:cs="Arial"/>
        </w:rPr>
        <w:t>,</w:t>
      </w:r>
      <w:r w:rsidRPr="003C5FA2">
        <w:rPr>
          <w:rStyle w:val="normaltextrun"/>
          <w:rFonts w:ascii="Arial" w:hAnsi="Arial" w:cs="Arial"/>
        </w:rPr>
        <w:t xml:space="preserve"> para facilitar el proceso de diálogo, interlocución y coordinación con las comunidades étnicas, como la garantía de participación efectiva de los pueblos y comunidades étnicas para la implementación, ejecución y el seguimiento del PDET y el PATR de la Subregión. </w:t>
      </w:r>
      <w:r w:rsidRPr="003C5FA2">
        <w:rPr>
          <w:rStyle w:val="eop"/>
          <w:rFonts w:ascii="Arial" w:hAnsi="Arial" w:cs="Arial"/>
        </w:rPr>
        <w:t> </w:t>
      </w:r>
    </w:p>
    <w:p w14:paraId="6255A39B"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0A725E55"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rPr>
        <w:t>Que en cumplimiento del Decreto 1081 de 2015, Único Reglamentario del Sector Administrativo de la Presidencia de la República, modificado por el Decreto 270 de 2017, del artículo 8 de la Ley 1437 de 2011 y de la Resolución No. 000423 del 14 de junio de 2017 expedida por la Dirección General de la ART, el proyecto de Resolución fue publicado en el sitio web de la Agencia de Renovación del Territorio (ART) para comentarios de la ciudadanía. </w:t>
      </w:r>
      <w:r w:rsidRPr="003C5FA2">
        <w:rPr>
          <w:rStyle w:val="eop"/>
          <w:rFonts w:ascii="Arial" w:hAnsi="Arial" w:cs="Arial"/>
        </w:rPr>
        <w:t> </w:t>
      </w:r>
    </w:p>
    <w:p w14:paraId="6099A15E" w14:textId="77777777" w:rsidR="009B12AE" w:rsidRPr="003C5FA2" w:rsidRDefault="009B12AE" w:rsidP="009B12AE">
      <w:pPr>
        <w:pStyle w:val="paragraph"/>
        <w:spacing w:before="0" w:beforeAutospacing="0" w:after="0" w:afterAutospacing="0"/>
        <w:textAlignment w:val="baseline"/>
        <w:rPr>
          <w:rFonts w:ascii="Segoe UI" w:hAnsi="Segoe UI" w:cs="Segoe UI"/>
          <w:sz w:val="18"/>
          <w:szCs w:val="18"/>
        </w:rPr>
      </w:pPr>
      <w:r w:rsidRPr="003C5FA2">
        <w:rPr>
          <w:rStyle w:val="eop"/>
          <w:rFonts w:ascii="Arial" w:hAnsi="Arial" w:cs="Arial"/>
        </w:rPr>
        <w:t> </w:t>
      </w:r>
    </w:p>
    <w:p w14:paraId="00D07FB9" w14:textId="77777777" w:rsidR="009B12AE" w:rsidRPr="003C5FA2" w:rsidRDefault="009B12AE" w:rsidP="009B12AE">
      <w:pPr>
        <w:pStyle w:val="paragraph"/>
        <w:spacing w:before="0" w:beforeAutospacing="0" w:after="0" w:afterAutospacing="0"/>
        <w:textAlignment w:val="baseline"/>
        <w:rPr>
          <w:rFonts w:ascii="Segoe UI" w:hAnsi="Segoe UI" w:cs="Segoe UI"/>
          <w:sz w:val="18"/>
          <w:szCs w:val="18"/>
        </w:rPr>
      </w:pPr>
      <w:r w:rsidRPr="003C5FA2">
        <w:rPr>
          <w:rStyle w:val="normaltextrun"/>
          <w:rFonts w:ascii="Arial" w:hAnsi="Arial" w:cs="Arial"/>
        </w:rPr>
        <w:t>Que en mérito de lo expuesto, </w:t>
      </w:r>
      <w:r w:rsidRPr="003C5FA2">
        <w:rPr>
          <w:rStyle w:val="eop"/>
          <w:rFonts w:ascii="Arial" w:hAnsi="Arial" w:cs="Arial"/>
        </w:rPr>
        <w:t> </w:t>
      </w:r>
    </w:p>
    <w:p w14:paraId="59C09740" w14:textId="77777777" w:rsidR="009B12AE" w:rsidRPr="003C5FA2" w:rsidRDefault="009B12AE" w:rsidP="009B12AE">
      <w:pPr>
        <w:pStyle w:val="paragraph"/>
        <w:spacing w:before="0" w:beforeAutospacing="0" w:after="0" w:afterAutospacing="0"/>
        <w:ind w:left="270" w:right="-180"/>
        <w:jc w:val="center"/>
        <w:textAlignment w:val="baseline"/>
        <w:rPr>
          <w:rFonts w:ascii="Segoe UI" w:hAnsi="Segoe UI" w:cs="Segoe UI"/>
          <w:sz w:val="18"/>
          <w:szCs w:val="18"/>
        </w:rPr>
      </w:pPr>
      <w:r w:rsidRPr="003C5FA2">
        <w:rPr>
          <w:rStyle w:val="eop"/>
          <w:rFonts w:ascii="Arial" w:hAnsi="Arial" w:cs="Arial"/>
        </w:rPr>
        <w:t> </w:t>
      </w:r>
    </w:p>
    <w:p w14:paraId="4C77512F" w14:textId="77777777" w:rsidR="009B12AE" w:rsidRPr="003C5FA2" w:rsidRDefault="009B12AE" w:rsidP="009B12AE">
      <w:pPr>
        <w:pStyle w:val="paragraph"/>
        <w:spacing w:before="0" w:beforeAutospacing="0" w:after="0" w:afterAutospacing="0"/>
        <w:ind w:left="270" w:right="-180"/>
        <w:jc w:val="center"/>
        <w:textAlignment w:val="baseline"/>
        <w:rPr>
          <w:rFonts w:ascii="Segoe UI" w:hAnsi="Segoe UI" w:cs="Segoe UI"/>
          <w:sz w:val="18"/>
          <w:szCs w:val="18"/>
        </w:rPr>
      </w:pPr>
      <w:r w:rsidRPr="003C5FA2">
        <w:rPr>
          <w:rStyle w:val="normaltextrun"/>
          <w:rFonts w:ascii="Arial" w:hAnsi="Arial" w:cs="Arial"/>
          <w:b/>
          <w:bCs/>
        </w:rPr>
        <w:t>RESUELVE</w:t>
      </w:r>
      <w:r w:rsidRPr="003C5FA2">
        <w:rPr>
          <w:rStyle w:val="eop"/>
          <w:rFonts w:ascii="Arial" w:hAnsi="Arial" w:cs="Arial"/>
        </w:rPr>
        <w:t> </w:t>
      </w:r>
    </w:p>
    <w:p w14:paraId="187262B3" w14:textId="77777777" w:rsidR="009B12AE" w:rsidRPr="003C5FA2" w:rsidRDefault="009B12AE" w:rsidP="009B12AE">
      <w:pPr>
        <w:pStyle w:val="paragraph"/>
        <w:spacing w:before="0" w:beforeAutospacing="0" w:after="0" w:afterAutospacing="0"/>
        <w:ind w:left="270" w:right="-180"/>
        <w:jc w:val="center"/>
        <w:textAlignment w:val="baseline"/>
        <w:rPr>
          <w:rFonts w:ascii="Segoe UI" w:hAnsi="Segoe UI" w:cs="Segoe UI"/>
          <w:sz w:val="18"/>
          <w:szCs w:val="18"/>
        </w:rPr>
      </w:pPr>
      <w:r w:rsidRPr="003C5FA2">
        <w:rPr>
          <w:rStyle w:val="eop"/>
          <w:rFonts w:ascii="Arial" w:hAnsi="Arial" w:cs="Arial"/>
        </w:rPr>
        <w:t> </w:t>
      </w:r>
    </w:p>
    <w:p w14:paraId="774132B5" w14:textId="5F92F2B0" w:rsidR="009B12AE" w:rsidRPr="003C5FA2" w:rsidRDefault="009B12AE" w:rsidP="009B12AE">
      <w:pPr>
        <w:pStyle w:val="paragraph"/>
        <w:spacing w:after="0"/>
        <w:jc w:val="both"/>
        <w:textAlignment w:val="baseline"/>
        <w:rPr>
          <w:rFonts w:ascii="Arial" w:hAnsi="Arial" w:cs="Arial"/>
        </w:rPr>
      </w:pPr>
      <w:r w:rsidRPr="003C5FA2">
        <w:rPr>
          <w:rStyle w:val="normaltextrun"/>
          <w:rFonts w:ascii="Arial" w:hAnsi="Arial" w:cs="Arial"/>
          <w:b/>
          <w:bCs/>
        </w:rPr>
        <w:t xml:space="preserve">Artículo 1. </w:t>
      </w:r>
      <w:r w:rsidRPr="003C5FA2">
        <w:rPr>
          <w:rStyle w:val="normaltextrun"/>
          <w:rFonts w:ascii="Arial" w:hAnsi="Arial" w:cs="Arial"/>
          <w:b/>
          <w:bCs/>
          <w:i/>
          <w:iCs/>
        </w:rPr>
        <w:t>Objeto</w:t>
      </w:r>
      <w:r w:rsidRPr="003C5FA2">
        <w:rPr>
          <w:rStyle w:val="normaltextrun"/>
          <w:rFonts w:ascii="Arial" w:hAnsi="Arial" w:cs="Arial"/>
          <w:b/>
          <w:bCs/>
        </w:rPr>
        <w:t xml:space="preserve">. </w:t>
      </w:r>
      <w:r w:rsidRPr="003C5FA2">
        <w:rPr>
          <w:rStyle w:val="normaltextrun"/>
          <w:rFonts w:ascii="Arial" w:hAnsi="Arial" w:cs="Arial"/>
        </w:rPr>
        <w:t>Reconocer el Lineamiento Técnico Operativo Subregional concertado en la</w:t>
      </w:r>
      <w:r w:rsidR="003C5867" w:rsidRPr="003C5FA2">
        <w:rPr>
          <w:rStyle w:val="normaltextrun"/>
          <w:rFonts w:ascii="Arial" w:hAnsi="Arial" w:cs="Arial"/>
        </w:rPr>
        <w:t xml:space="preserve"> Subregión PDET </w:t>
      </w:r>
      <w:r w:rsidR="00DA2440" w:rsidRPr="003C5FA2">
        <w:rPr>
          <w:rStyle w:val="normaltextrun"/>
          <w:rFonts w:ascii="Arial" w:hAnsi="Arial" w:cs="Arial"/>
        </w:rPr>
        <w:t xml:space="preserve">Pacifico Medio </w:t>
      </w:r>
      <w:r w:rsidRPr="003C5FA2">
        <w:rPr>
          <w:rStyle w:val="normaltextrun"/>
          <w:rFonts w:ascii="Arial" w:hAnsi="Arial" w:cs="Arial"/>
        </w:rPr>
        <w:t>con las autoridades tradicionales y representativas de las comunidades étnicas</w:t>
      </w:r>
      <w:r w:rsidR="006D31E2" w:rsidRPr="003C5FA2">
        <w:rPr>
          <w:rStyle w:val="normaltextrun"/>
          <w:rFonts w:ascii="Arial" w:hAnsi="Arial" w:cs="Arial"/>
        </w:rPr>
        <w:t>,</w:t>
      </w:r>
      <w:r w:rsidRPr="003C5FA2">
        <w:rPr>
          <w:rStyle w:val="normaltextrun"/>
          <w:rFonts w:ascii="Arial" w:hAnsi="Arial" w:cs="Arial"/>
        </w:rPr>
        <w:t xml:space="preserve"> para facilitar el proceso de diálogo, interlocución y coordinación con dichas comunidades; como la garantía de participación efectiva de los pueblos y comunidades étnicas para la implementación, ejecución y el seguimiento del PDET y el PATR de la Subregión</w:t>
      </w:r>
      <w:r w:rsidR="005837EB" w:rsidRPr="003C5FA2">
        <w:rPr>
          <w:rStyle w:val="normaltextrun"/>
          <w:rFonts w:ascii="Arial" w:hAnsi="Arial" w:cs="Arial"/>
        </w:rPr>
        <w:t>, el cual forma parte como anexo del presente acto administrativo.</w:t>
      </w:r>
      <w:r w:rsidRPr="003C5FA2">
        <w:rPr>
          <w:rStyle w:val="normaltextrun"/>
          <w:rFonts w:ascii="Arial" w:hAnsi="Arial" w:cs="Arial"/>
        </w:rPr>
        <w:t> </w:t>
      </w:r>
      <w:r w:rsidRPr="003C5FA2">
        <w:rPr>
          <w:rStyle w:val="eop"/>
          <w:rFonts w:ascii="Arial" w:hAnsi="Arial" w:cs="Arial"/>
        </w:rPr>
        <w:t> </w:t>
      </w:r>
    </w:p>
    <w:p w14:paraId="7F0BD2A9" w14:textId="47ABF0C0"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normaltextrun"/>
          <w:rFonts w:ascii="Arial" w:hAnsi="Arial" w:cs="Arial"/>
          <w:b/>
          <w:bCs/>
        </w:rPr>
        <w:t xml:space="preserve">Parágrafo. </w:t>
      </w:r>
      <w:r w:rsidRPr="003C5FA2">
        <w:rPr>
          <w:rStyle w:val="normaltextrun"/>
          <w:rFonts w:ascii="Arial" w:hAnsi="Arial" w:cs="Arial"/>
        </w:rPr>
        <w:t>Según lo señalado en la Resolución 000715 de 2021</w:t>
      </w:r>
      <w:r w:rsidR="00EE0B0E" w:rsidRPr="003C5FA2">
        <w:rPr>
          <w:rStyle w:val="normaltextrun"/>
          <w:rFonts w:ascii="Arial" w:hAnsi="Arial" w:cs="Arial"/>
        </w:rPr>
        <w:t>, modificada por la Resolución 000891 de 2023</w:t>
      </w:r>
      <w:r w:rsidRPr="003C5FA2">
        <w:rPr>
          <w:rStyle w:val="normaltextrun"/>
          <w:rFonts w:ascii="Arial" w:hAnsi="Arial" w:cs="Arial"/>
        </w:rPr>
        <w:t xml:space="preserve"> “</w:t>
      </w:r>
      <w:r w:rsidRPr="003C5FA2">
        <w:rPr>
          <w:rStyle w:val="normaltextrun"/>
          <w:rFonts w:ascii="Arial" w:hAnsi="Arial" w:cs="Arial"/>
          <w:i/>
          <w:iCs/>
        </w:rPr>
        <w:t xml:space="preserve">En desarrollo del Decreto Ley 893 de 2017, los PDET y los PATR, cuya realización esté proyectada para hacerse en las regiones PDET que incluyan territorios de pueblos y comunidades étnicas y zonas con presencia de grupos étnicos, deberán contemplar un mecanismo especial de consulta para su implementación, con el fin de incorporar la perspectiva étnica y cultural en el enfoque territorial; acorde con los planes de vida, etnodesarrollo, planes de manejo ambiental y ordenamiento territorial, o </w:t>
      </w:r>
      <w:r w:rsidRPr="003C5FA2">
        <w:rPr>
          <w:rStyle w:val="normaltextrun"/>
          <w:rFonts w:ascii="Arial" w:hAnsi="Arial" w:cs="Arial"/>
          <w:i/>
          <w:iCs/>
        </w:rPr>
        <w:lastRenderedPageBreak/>
        <w:t>sus equivalentes</w:t>
      </w:r>
      <w:r w:rsidRPr="003C5FA2">
        <w:rPr>
          <w:rStyle w:val="normaltextrun"/>
          <w:rFonts w:ascii="Arial" w:hAnsi="Arial" w:cs="Arial"/>
        </w:rPr>
        <w:t>”. En consecuencia, la ART concertó con los Pueblos y Comunidades Étnicas de la</w:t>
      </w:r>
      <w:r w:rsidR="00E724F2" w:rsidRPr="003C5FA2">
        <w:rPr>
          <w:rStyle w:val="normaltextrun"/>
          <w:rFonts w:ascii="Arial" w:hAnsi="Arial" w:cs="Arial"/>
        </w:rPr>
        <w:t xml:space="preserve"> Subregión PDET </w:t>
      </w:r>
      <w:r w:rsidR="007E4D62" w:rsidRPr="003C5FA2">
        <w:rPr>
          <w:rStyle w:val="normaltextrun"/>
          <w:rFonts w:ascii="Arial" w:hAnsi="Arial" w:cs="Arial"/>
        </w:rPr>
        <w:t>Pacifico Medio</w:t>
      </w:r>
      <w:r w:rsidRPr="003C5FA2">
        <w:rPr>
          <w:rStyle w:val="normaltextrun"/>
          <w:rFonts w:ascii="Arial" w:hAnsi="Arial" w:cs="Arial"/>
        </w:rPr>
        <w:t>, el Lineamiento Técnico – Operativo Subregional para la implementación, ejecución y el seguimiento del PDET y el PATR de la Subregión. </w:t>
      </w:r>
      <w:r w:rsidRPr="003C5FA2">
        <w:rPr>
          <w:rStyle w:val="eop"/>
          <w:rFonts w:ascii="Arial" w:hAnsi="Arial" w:cs="Arial"/>
        </w:rPr>
        <w:t> </w:t>
      </w:r>
    </w:p>
    <w:p w14:paraId="039DA744" w14:textId="77777777" w:rsidR="009B12AE" w:rsidRPr="003C5FA2" w:rsidRDefault="009B12AE" w:rsidP="009B12AE">
      <w:pPr>
        <w:pStyle w:val="paragraph"/>
        <w:spacing w:before="0" w:beforeAutospacing="0" w:after="0" w:afterAutospacing="0"/>
        <w:jc w:val="both"/>
        <w:textAlignment w:val="baseline"/>
        <w:rPr>
          <w:rFonts w:ascii="Segoe UI" w:hAnsi="Segoe UI" w:cs="Segoe UI"/>
          <w:sz w:val="18"/>
          <w:szCs w:val="18"/>
        </w:rPr>
      </w:pPr>
      <w:r w:rsidRPr="003C5FA2">
        <w:rPr>
          <w:rStyle w:val="eop"/>
          <w:rFonts w:ascii="Arial" w:hAnsi="Arial" w:cs="Arial"/>
        </w:rPr>
        <w:t> </w:t>
      </w:r>
    </w:p>
    <w:p w14:paraId="68D5F934" w14:textId="3DE2F399" w:rsidR="005445EA" w:rsidRPr="003C5FA2" w:rsidRDefault="009B12AE" w:rsidP="009B12AE">
      <w:pPr>
        <w:pStyle w:val="paragraph"/>
        <w:spacing w:before="0" w:beforeAutospacing="0" w:after="0" w:afterAutospacing="0"/>
        <w:jc w:val="both"/>
        <w:textAlignment w:val="baseline"/>
        <w:rPr>
          <w:rStyle w:val="normaltextrun"/>
          <w:rFonts w:ascii="Arial" w:hAnsi="Arial" w:cs="Arial"/>
        </w:rPr>
      </w:pPr>
      <w:r w:rsidRPr="003C5FA2">
        <w:rPr>
          <w:rStyle w:val="normaltextrun"/>
          <w:rFonts w:ascii="Arial" w:hAnsi="Arial" w:cs="Arial"/>
          <w:b/>
          <w:bCs/>
        </w:rPr>
        <w:t xml:space="preserve">Artículo 2. </w:t>
      </w:r>
      <w:r w:rsidR="00356CB6" w:rsidRPr="003C5FA2">
        <w:rPr>
          <w:rStyle w:val="normaltextrun"/>
          <w:rFonts w:ascii="Arial" w:hAnsi="Arial" w:cs="Arial"/>
          <w:b/>
          <w:bCs/>
        </w:rPr>
        <w:t xml:space="preserve">Comunicación. </w:t>
      </w:r>
      <w:r w:rsidR="00356CB6" w:rsidRPr="003C5FA2">
        <w:rPr>
          <w:rStyle w:val="normaltextrun"/>
          <w:rFonts w:ascii="Arial" w:hAnsi="Arial" w:cs="Arial"/>
        </w:rPr>
        <w:t>La Subdirección de Fortalecimiento Territorial comunicará</w:t>
      </w:r>
      <w:r w:rsidR="005837EB" w:rsidRPr="003C5FA2">
        <w:rPr>
          <w:rStyle w:val="normaltextrun"/>
          <w:rFonts w:ascii="Arial" w:hAnsi="Arial" w:cs="Arial"/>
        </w:rPr>
        <w:t xml:space="preserve"> el presente acto administrativo</w:t>
      </w:r>
      <w:r w:rsidR="00EC7363" w:rsidRPr="003C5FA2">
        <w:rPr>
          <w:rStyle w:val="normaltextrun"/>
          <w:rFonts w:ascii="Arial" w:hAnsi="Arial" w:cs="Arial"/>
        </w:rPr>
        <w:t>, así como su anexo,</w:t>
      </w:r>
      <w:r w:rsidR="005837EB" w:rsidRPr="003C5FA2">
        <w:rPr>
          <w:rStyle w:val="normaltextrun"/>
          <w:rFonts w:ascii="Arial" w:hAnsi="Arial" w:cs="Arial"/>
        </w:rPr>
        <w:t xml:space="preserve"> a </w:t>
      </w:r>
      <w:r w:rsidR="00B230AF" w:rsidRPr="003C5FA2">
        <w:rPr>
          <w:rStyle w:val="normaltextrun"/>
          <w:rFonts w:ascii="Arial" w:hAnsi="Arial" w:cs="Arial"/>
        </w:rPr>
        <w:t xml:space="preserve">todas las </w:t>
      </w:r>
      <w:r w:rsidR="00EC7363" w:rsidRPr="003C5FA2">
        <w:rPr>
          <w:rStyle w:val="normaltextrun"/>
          <w:rFonts w:ascii="Arial" w:hAnsi="Arial" w:cs="Arial"/>
        </w:rPr>
        <w:t>Direcciones y Subdirecciones Técnicas</w:t>
      </w:r>
      <w:r w:rsidR="00687DB9" w:rsidRPr="003C5FA2">
        <w:rPr>
          <w:rStyle w:val="normaltextrun"/>
          <w:rFonts w:ascii="Arial" w:hAnsi="Arial" w:cs="Arial"/>
        </w:rPr>
        <w:t xml:space="preserve"> y a la Coordinación </w:t>
      </w:r>
      <w:r w:rsidR="00282706" w:rsidRPr="003C5FA2">
        <w:rPr>
          <w:rStyle w:val="normaltextrun"/>
          <w:rFonts w:ascii="Arial" w:hAnsi="Arial" w:cs="Arial"/>
        </w:rPr>
        <w:t xml:space="preserve">del Grupo Interno de Trabajo </w:t>
      </w:r>
      <w:r w:rsidR="00687DB9" w:rsidRPr="003C5FA2">
        <w:rPr>
          <w:rStyle w:val="normaltextrun"/>
          <w:rFonts w:ascii="Arial" w:hAnsi="Arial" w:cs="Arial"/>
        </w:rPr>
        <w:t xml:space="preserve">Regional </w:t>
      </w:r>
      <w:r w:rsidR="007E4D62" w:rsidRPr="003C5FA2">
        <w:rPr>
          <w:rStyle w:val="normaltextrun"/>
          <w:rFonts w:ascii="Arial" w:hAnsi="Arial" w:cs="Arial"/>
        </w:rPr>
        <w:t>Pacifico Medio</w:t>
      </w:r>
      <w:r w:rsidR="004A6C08" w:rsidRPr="003C5FA2">
        <w:rPr>
          <w:rStyle w:val="normaltextrun"/>
          <w:rFonts w:ascii="Arial" w:hAnsi="Arial" w:cs="Arial"/>
        </w:rPr>
        <w:t xml:space="preserve"> de la ART, a efectos de</w:t>
      </w:r>
      <w:r w:rsidR="00FB045B" w:rsidRPr="003C5FA2">
        <w:rPr>
          <w:rStyle w:val="normaltextrun"/>
          <w:rFonts w:ascii="Arial" w:hAnsi="Arial" w:cs="Arial"/>
        </w:rPr>
        <w:t xml:space="preserve"> que</w:t>
      </w:r>
      <w:r w:rsidR="004A6C08" w:rsidRPr="003C5FA2">
        <w:rPr>
          <w:rStyle w:val="normaltextrun"/>
          <w:rFonts w:ascii="Arial" w:hAnsi="Arial" w:cs="Arial"/>
        </w:rPr>
        <w:t xml:space="preserve"> las dependencias concernidas tengan en cuenta en</w:t>
      </w:r>
      <w:r w:rsidR="00C06205" w:rsidRPr="003C5FA2">
        <w:rPr>
          <w:rStyle w:val="normaltextrun"/>
          <w:rFonts w:ascii="Arial" w:hAnsi="Arial" w:cs="Arial"/>
        </w:rPr>
        <w:t xml:space="preserve"> el desarrollo de</w:t>
      </w:r>
      <w:r w:rsidR="004A6C08" w:rsidRPr="003C5FA2">
        <w:rPr>
          <w:rStyle w:val="normaltextrun"/>
          <w:rFonts w:ascii="Arial" w:hAnsi="Arial" w:cs="Arial"/>
        </w:rPr>
        <w:t xml:space="preserve"> su gestión </w:t>
      </w:r>
      <w:r w:rsidR="00C06205" w:rsidRPr="003C5FA2">
        <w:rPr>
          <w:rStyle w:val="normaltextrun"/>
          <w:rFonts w:ascii="Arial" w:hAnsi="Arial" w:cs="Arial"/>
        </w:rPr>
        <w:t>el Lineamiento Técnico – Operativo concertado</w:t>
      </w:r>
      <w:r w:rsidR="00AC4D5F" w:rsidRPr="003C5FA2">
        <w:rPr>
          <w:rStyle w:val="normaltextrun"/>
          <w:rFonts w:ascii="Arial" w:hAnsi="Arial" w:cs="Arial"/>
        </w:rPr>
        <w:t xml:space="preserve"> y lo previsto en </w:t>
      </w:r>
      <w:r w:rsidR="003C7CF2" w:rsidRPr="003C5FA2">
        <w:rPr>
          <w:rStyle w:val="normaltextrun"/>
          <w:rFonts w:ascii="Arial" w:hAnsi="Arial" w:cs="Arial"/>
        </w:rPr>
        <w:t xml:space="preserve">la Resolución 715 de 2021, modificada por la </w:t>
      </w:r>
      <w:r w:rsidR="000203B3" w:rsidRPr="003C5FA2">
        <w:rPr>
          <w:rStyle w:val="normaltextrun"/>
          <w:rFonts w:ascii="Arial" w:hAnsi="Arial" w:cs="Arial"/>
        </w:rPr>
        <w:t>Resolución 891 de 2023.</w:t>
      </w:r>
    </w:p>
    <w:p w14:paraId="13E3F4F1" w14:textId="77777777" w:rsidR="005445EA" w:rsidRDefault="005445EA" w:rsidP="009B12AE">
      <w:pPr>
        <w:pStyle w:val="paragraph"/>
        <w:spacing w:before="0" w:beforeAutospacing="0" w:after="0" w:afterAutospacing="0"/>
        <w:jc w:val="both"/>
        <w:textAlignment w:val="baseline"/>
        <w:rPr>
          <w:rStyle w:val="normaltextrun"/>
          <w:rFonts w:ascii="Arial" w:hAnsi="Arial" w:cs="Arial"/>
          <w:b/>
          <w:bCs/>
        </w:rPr>
      </w:pPr>
    </w:p>
    <w:p w14:paraId="52269792" w14:textId="70CD128E" w:rsidR="009B12AE" w:rsidRDefault="00356CB6" w:rsidP="009B12A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Artículo 3. </w:t>
      </w:r>
      <w:r w:rsidR="009B12AE">
        <w:rPr>
          <w:rStyle w:val="normaltextrun"/>
          <w:rFonts w:ascii="Arial" w:hAnsi="Arial" w:cs="Arial"/>
          <w:b/>
          <w:bCs/>
        </w:rPr>
        <w:t>Vigencia.</w:t>
      </w:r>
      <w:r w:rsidR="009B12AE">
        <w:rPr>
          <w:rStyle w:val="normaltextrun"/>
          <w:rFonts w:ascii="Arial" w:hAnsi="Arial" w:cs="Arial"/>
        </w:rPr>
        <w:t xml:space="preserve"> La presente resolución rige a partir de la fecha de su publicación. </w:t>
      </w:r>
      <w:r w:rsidR="009B12AE">
        <w:rPr>
          <w:rStyle w:val="eop"/>
          <w:rFonts w:ascii="Arial" w:hAnsi="Arial" w:cs="Arial"/>
        </w:rPr>
        <w:t> </w:t>
      </w:r>
    </w:p>
    <w:p w14:paraId="2D919AE6" w14:textId="77777777" w:rsidR="009B12AE" w:rsidRDefault="009B12AE" w:rsidP="009B12AE">
      <w:pPr>
        <w:pStyle w:val="paragraph"/>
        <w:spacing w:before="0" w:beforeAutospacing="0" w:after="0" w:afterAutospacing="0"/>
        <w:jc w:val="center"/>
        <w:textAlignment w:val="baseline"/>
        <w:rPr>
          <w:rFonts w:ascii="Segoe UI" w:hAnsi="Segoe UI" w:cs="Segoe UI"/>
          <w:i/>
          <w:iCs/>
          <w:sz w:val="18"/>
          <w:szCs w:val="18"/>
        </w:rPr>
      </w:pPr>
      <w:r>
        <w:rPr>
          <w:rStyle w:val="eop"/>
          <w:rFonts w:ascii="Arial" w:hAnsi="Arial" w:cs="Arial"/>
          <w:i/>
          <w:iCs/>
        </w:rPr>
        <w:t> </w:t>
      </w:r>
    </w:p>
    <w:p w14:paraId="45F041BF" w14:textId="77777777" w:rsidR="009B12AE"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PUBLÍQUESE, COMÚNIQUESE Y CÚMPLASE</w:t>
      </w:r>
      <w:r>
        <w:rPr>
          <w:rStyle w:val="eop"/>
          <w:rFonts w:ascii="Arial" w:hAnsi="Arial" w:cs="Arial"/>
        </w:rPr>
        <w:t> </w:t>
      </w:r>
    </w:p>
    <w:p w14:paraId="2D170E36"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88EE94"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35901C" w14:textId="2C896DE5"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Dada en Bogotá, D.C., a los</w:t>
      </w:r>
      <w:r>
        <w:rPr>
          <w:rStyle w:val="tabchar"/>
          <w:rFonts w:ascii="Calibri" w:hAnsi="Calibri" w:cs="Calibri"/>
        </w:rPr>
        <w:tab/>
      </w:r>
      <w:r>
        <w:rPr>
          <w:rStyle w:val="tabchar"/>
          <w:rFonts w:ascii="Calibri" w:hAnsi="Calibri" w:cs="Calibri"/>
          <w:sz w:val="22"/>
          <w:szCs w:val="22"/>
        </w:rPr>
        <w:tab/>
      </w:r>
      <w:r w:rsidRPr="003C5FA2">
        <w:rPr>
          <w:rStyle w:val="normaltextrun"/>
          <w:rFonts w:ascii="Arial" w:hAnsi="Arial" w:cs="Arial"/>
          <w:b/>
          <w:bCs/>
          <w:sz w:val="28"/>
          <w:szCs w:val="28"/>
        </w:rPr>
        <w:t xml:space="preserve">(   </w:t>
      </w:r>
      <w:r w:rsidRPr="003C5FA2">
        <w:rPr>
          <w:rStyle w:val="normaltextrun"/>
          <w:rFonts w:ascii="Arial" w:hAnsi="Arial" w:cs="Arial"/>
          <w:b/>
          <w:bCs/>
          <w:sz w:val="28"/>
          <w:szCs w:val="28"/>
          <w:shd w:val="clear" w:color="auto" w:fill="FFFF00"/>
        </w:rPr>
        <w:t>XX</w:t>
      </w:r>
      <w:r w:rsidRPr="003C5FA2">
        <w:rPr>
          <w:rStyle w:val="normaltextrun"/>
          <w:rFonts w:ascii="Arial" w:hAnsi="Arial" w:cs="Arial"/>
          <w:b/>
          <w:bCs/>
          <w:sz w:val="28"/>
          <w:szCs w:val="28"/>
        </w:rPr>
        <w:t xml:space="preserve"> </w:t>
      </w:r>
      <w:r w:rsidRPr="003C5FA2">
        <w:rPr>
          <w:rStyle w:val="normaltextrun"/>
          <w:rFonts w:ascii="Arial" w:hAnsi="Arial" w:cs="Arial"/>
          <w:b/>
          <w:bCs/>
          <w:sz w:val="28"/>
          <w:szCs w:val="28"/>
          <w:shd w:val="clear" w:color="auto" w:fill="FFFF00"/>
        </w:rPr>
        <w:t>XXXXX</w:t>
      </w:r>
      <w:r w:rsidRPr="003C5FA2">
        <w:rPr>
          <w:rStyle w:val="normaltextrun"/>
          <w:rFonts w:ascii="Arial" w:hAnsi="Arial" w:cs="Arial"/>
          <w:b/>
          <w:bCs/>
          <w:sz w:val="28"/>
          <w:szCs w:val="28"/>
        </w:rPr>
        <w:t xml:space="preserve"> 202</w:t>
      </w:r>
      <w:r w:rsidR="007E4D62" w:rsidRPr="003C5FA2">
        <w:rPr>
          <w:rStyle w:val="normaltextrun"/>
          <w:rFonts w:ascii="Arial" w:hAnsi="Arial" w:cs="Arial"/>
          <w:b/>
          <w:bCs/>
          <w:sz w:val="28"/>
          <w:szCs w:val="28"/>
        </w:rPr>
        <w:t>6</w:t>
      </w:r>
      <w:r w:rsidRPr="003C5FA2">
        <w:rPr>
          <w:rStyle w:val="normaltextrun"/>
          <w:rFonts w:ascii="Arial" w:hAnsi="Arial" w:cs="Arial"/>
          <w:b/>
          <w:bCs/>
          <w:sz w:val="28"/>
          <w:szCs w:val="28"/>
        </w:rPr>
        <w:t>   )</w:t>
      </w:r>
      <w:r>
        <w:rPr>
          <w:rStyle w:val="eop"/>
          <w:rFonts w:ascii="Arial" w:hAnsi="Arial" w:cs="Arial"/>
          <w:sz w:val="28"/>
          <w:szCs w:val="28"/>
        </w:rPr>
        <w:t> </w:t>
      </w:r>
    </w:p>
    <w:p w14:paraId="69E67509"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924C591"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BC29B7"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990362" w14:textId="77777777" w:rsidR="009B12AE"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4239F65" w14:textId="77777777" w:rsidR="009B12AE"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10FD66" w14:textId="77777777" w:rsidR="007E4D62" w:rsidRDefault="007E4D62" w:rsidP="009B12AE">
      <w:pPr>
        <w:pStyle w:val="paragraph"/>
        <w:spacing w:before="0" w:beforeAutospacing="0" w:after="0" w:afterAutospacing="0"/>
        <w:jc w:val="center"/>
        <w:textAlignment w:val="baseline"/>
        <w:rPr>
          <w:rStyle w:val="normaltextrun"/>
          <w:rFonts w:ascii="Arial" w:hAnsi="Arial" w:cs="Arial"/>
          <w:b/>
          <w:bCs/>
          <w:lang w:val="es-MX"/>
        </w:rPr>
      </w:pPr>
      <w:r w:rsidRPr="007E4D62">
        <w:rPr>
          <w:rStyle w:val="normaltextrun"/>
          <w:rFonts w:ascii="Arial" w:hAnsi="Arial" w:cs="Arial"/>
          <w:b/>
          <w:bCs/>
          <w:lang w:val="es-MX"/>
        </w:rPr>
        <w:t>SEBASTIAN ALEJANDRO GARCIA CAICEDO</w:t>
      </w:r>
    </w:p>
    <w:p w14:paraId="74B62820" w14:textId="07F8C5CA" w:rsidR="009B12AE"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 xml:space="preserve">Subdirector de </w:t>
      </w:r>
      <w:r w:rsidR="002832A9">
        <w:rPr>
          <w:rStyle w:val="normaltextrun"/>
          <w:rFonts w:ascii="Arial" w:hAnsi="Arial" w:cs="Arial"/>
        </w:rPr>
        <w:t>Fortalecimiento Territorial</w:t>
      </w:r>
      <w:r>
        <w:rPr>
          <w:rStyle w:val="eop"/>
          <w:rFonts w:ascii="Arial" w:hAnsi="Arial" w:cs="Arial"/>
        </w:rPr>
        <w:t> </w:t>
      </w:r>
    </w:p>
    <w:p w14:paraId="0B2E42F9" w14:textId="77777777" w:rsidR="009B12AE" w:rsidRDefault="009B12AE" w:rsidP="009B1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Dirección de Programación y Gestión para la Implementación</w:t>
      </w:r>
      <w:r>
        <w:rPr>
          <w:rStyle w:val="eop"/>
          <w:rFonts w:ascii="Arial" w:hAnsi="Arial" w:cs="Arial"/>
        </w:rPr>
        <w:t> </w:t>
      </w:r>
    </w:p>
    <w:p w14:paraId="08CBFAF0" w14:textId="77777777" w:rsidR="009B12AE" w:rsidRDefault="009B12AE" w:rsidP="009B12AE">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6BEA6847" w14:textId="77777777" w:rsidR="00F74F60" w:rsidRDefault="00F74F60" w:rsidP="009B12AE">
      <w:pPr>
        <w:pStyle w:val="paragraph"/>
        <w:spacing w:before="0" w:beforeAutospacing="0" w:after="0" w:afterAutospacing="0"/>
        <w:textAlignment w:val="baseline"/>
        <w:rPr>
          <w:rStyle w:val="eop"/>
          <w:rFonts w:ascii="Arial" w:hAnsi="Arial" w:cs="Arial"/>
        </w:rPr>
      </w:pPr>
    </w:p>
    <w:p w14:paraId="54DABDE3" w14:textId="77777777" w:rsidR="00F74F60" w:rsidRDefault="00F74F60" w:rsidP="009B12AE">
      <w:pPr>
        <w:pStyle w:val="paragraph"/>
        <w:spacing w:before="0" w:beforeAutospacing="0" w:after="0" w:afterAutospacing="0"/>
        <w:textAlignment w:val="baseline"/>
        <w:rPr>
          <w:rFonts w:ascii="Segoe UI" w:hAnsi="Segoe UI" w:cs="Segoe UI"/>
          <w:sz w:val="18"/>
          <w:szCs w:val="18"/>
        </w:rPr>
      </w:pPr>
    </w:p>
    <w:p w14:paraId="146690AC" w14:textId="77777777" w:rsidR="009B12AE" w:rsidRDefault="009B12AE" w:rsidP="009B12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AE6759" w14:textId="35E9816C" w:rsidR="00C87C3A" w:rsidRPr="00C87C3A" w:rsidRDefault="009B12AE" w:rsidP="007E4D62">
      <w:pPr>
        <w:pStyle w:val="paragraph"/>
        <w:spacing w:before="0" w:beforeAutospacing="0" w:after="0" w:afterAutospacing="0"/>
        <w:ind w:left="708" w:hanging="708"/>
        <w:jc w:val="both"/>
        <w:textAlignment w:val="baseline"/>
        <w:rPr>
          <w:rFonts w:ascii="Arial" w:hAnsi="Arial" w:cs="Arial"/>
          <w:sz w:val="18"/>
          <w:szCs w:val="18"/>
        </w:rPr>
      </w:pPr>
      <w:r>
        <w:rPr>
          <w:rStyle w:val="normaltextrun"/>
          <w:rFonts w:ascii="Arial" w:hAnsi="Arial" w:cs="Arial"/>
          <w:sz w:val="18"/>
          <w:szCs w:val="18"/>
          <w:lang w:val="es-MX"/>
        </w:rPr>
        <w:t>Revisó:</w:t>
      </w:r>
      <w:r>
        <w:rPr>
          <w:rStyle w:val="tabchar"/>
          <w:rFonts w:ascii="Calibri" w:hAnsi="Calibri" w:cs="Calibri"/>
          <w:sz w:val="18"/>
          <w:szCs w:val="18"/>
        </w:rPr>
        <w:tab/>
      </w:r>
      <w:r>
        <w:rPr>
          <w:rStyle w:val="tabchar"/>
          <w:rFonts w:ascii="Calibri" w:hAnsi="Calibri" w:cs="Calibri"/>
          <w:sz w:val="22"/>
          <w:szCs w:val="22"/>
        </w:rPr>
        <w:tab/>
      </w:r>
      <w:r w:rsidR="007E4D62" w:rsidRPr="007E4D62">
        <w:rPr>
          <w:rStyle w:val="normaltextrun"/>
          <w:rFonts w:ascii="Arial" w:hAnsi="Arial" w:cs="Arial"/>
          <w:sz w:val="18"/>
          <w:szCs w:val="18"/>
          <w:lang w:val="es-MX"/>
        </w:rPr>
        <w:t>L</w:t>
      </w:r>
      <w:r w:rsidR="007E4D62">
        <w:rPr>
          <w:rStyle w:val="normaltextrun"/>
          <w:rFonts w:ascii="Arial" w:hAnsi="Arial" w:cs="Arial"/>
          <w:sz w:val="18"/>
          <w:szCs w:val="18"/>
          <w:lang w:val="es-MX"/>
        </w:rPr>
        <w:t>orena</w:t>
      </w:r>
      <w:r w:rsidR="007E4D62" w:rsidRPr="007E4D62">
        <w:rPr>
          <w:rStyle w:val="normaltextrun"/>
          <w:rFonts w:ascii="Arial" w:hAnsi="Arial" w:cs="Arial"/>
          <w:sz w:val="18"/>
          <w:szCs w:val="18"/>
          <w:lang w:val="es-MX"/>
        </w:rPr>
        <w:t xml:space="preserve"> L</w:t>
      </w:r>
      <w:r w:rsidR="007E4D62">
        <w:rPr>
          <w:rStyle w:val="normaltextrun"/>
          <w:rFonts w:ascii="Arial" w:hAnsi="Arial" w:cs="Arial"/>
          <w:sz w:val="18"/>
          <w:szCs w:val="18"/>
          <w:lang w:val="es-MX"/>
        </w:rPr>
        <w:t xml:space="preserve">adino </w:t>
      </w:r>
      <w:r w:rsidR="007E4D62" w:rsidRPr="007E4D62">
        <w:rPr>
          <w:rStyle w:val="normaltextrun"/>
          <w:rFonts w:ascii="Arial" w:hAnsi="Arial" w:cs="Arial"/>
          <w:sz w:val="18"/>
          <w:szCs w:val="18"/>
          <w:lang w:val="es-MX"/>
        </w:rPr>
        <w:t>C</w:t>
      </w:r>
      <w:r w:rsidR="007E4D62">
        <w:rPr>
          <w:rStyle w:val="normaltextrun"/>
          <w:rFonts w:ascii="Arial" w:hAnsi="Arial" w:cs="Arial"/>
          <w:sz w:val="18"/>
          <w:szCs w:val="18"/>
          <w:lang w:val="es-MX"/>
        </w:rPr>
        <w:t>árdenas</w:t>
      </w:r>
      <w:r>
        <w:rPr>
          <w:rStyle w:val="normaltextrun"/>
          <w:rFonts w:ascii="Arial" w:hAnsi="Arial" w:cs="Arial"/>
          <w:sz w:val="18"/>
          <w:szCs w:val="18"/>
          <w:lang w:val="es-MX"/>
        </w:rPr>
        <w:t xml:space="preserve">, </w:t>
      </w:r>
      <w:proofErr w:type="gramStart"/>
      <w:r>
        <w:rPr>
          <w:rStyle w:val="normaltextrun"/>
          <w:rFonts w:ascii="Arial" w:hAnsi="Arial" w:cs="Arial"/>
          <w:sz w:val="18"/>
          <w:szCs w:val="18"/>
          <w:lang w:val="es-MX"/>
        </w:rPr>
        <w:t>Jefe</w:t>
      </w:r>
      <w:proofErr w:type="gramEnd"/>
      <w:r>
        <w:rPr>
          <w:rStyle w:val="normaltextrun"/>
          <w:rFonts w:ascii="Arial" w:hAnsi="Arial" w:cs="Arial"/>
          <w:sz w:val="18"/>
          <w:szCs w:val="18"/>
          <w:lang w:val="es-MX"/>
        </w:rPr>
        <w:t xml:space="preserve"> Oficina Jurídica.</w:t>
      </w:r>
      <w:r>
        <w:rPr>
          <w:rStyle w:val="eop"/>
          <w:rFonts w:ascii="Arial" w:hAnsi="Arial" w:cs="Arial"/>
          <w:sz w:val="18"/>
          <w:szCs w:val="18"/>
        </w:rPr>
        <w:t> </w:t>
      </w:r>
    </w:p>
    <w:p w14:paraId="7648210E" w14:textId="5A16E27A" w:rsidR="009B12AE" w:rsidRDefault="008E09B5" w:rsidP="009B12AE">
      <w:pPr>
        <w:pStyle w:val="paragraph"/>
        <w:spacing w:before="0" w:beforeAutospacing="0" w:after="0" w:afterAutospacing="0"/>
        <w:jc w:val="both"/>
        <w:textAlignment w:val="baseline"/>
        <w:rPr>
          <w:rStyle w:val="eop"/>
          <w:rFonts w:ascii="Arial" w:hAnsi="Arial" w:cs="Arial"/>
          <w:sz w:val="18"/>
          <w:szCs w:val="18"/>
        </w:rPr>
      </w:pPr>
      <w:r w:rsidRPr="00FF274F">
        <w:rPr>
          <w:rFonts w:ascii="Arial" w:hAnsi="Arial" w:cs="Arial"/>
          <w:noProof/>
          <w:sz w:val="22"/>
          <w:szCs w:val="22"/>
        </w:rPr>
        <w:drawing>
          <wp:anchor distT="0" distB="0" distL="0" distR="0" simplePos="0" relativeHeight="251661312" behindDoc="1" locked="0" layoutInCell="1" hidden="0" allowOverlap="1" wp14:anchorId="3E604C1D" wp14:editId="327F8526">
            <wp:simplePos x="0" y="0"/>
            <wp:positionH relativeFrom="column">
              <wp:posOffset>4171316</wp:posOffset>
            </wp:positionH>
            <wp:positionV relativeFrom="paragraph">
              <wp:posOffset>8255</wp:posOffset>
            </wp:positionV>
            <wp:extent cx="304800" cy="120650"/>
            <wp:effectExtent l="0" t="0" r="0" b="0"/>
            <wp:wrapNone/>
            <wp:docPr id="12231015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120650"/>
                    </a:xfrm>
                    <a:prstGeom prst="rect">
                      <a:avLst/>
                    </a:prstGeom>
                    <a:ln/>
                  </pic:spPr>
                </pic:pic>
              </a:graphicData>
            </a:graphic>
            <wp14:sizeRelH relativeFrom="margin">
              <wp14:pctWidth>0</wp14:pctWidth>
            </wp14:sizeRelH>
            <wp14:sizeRelV relativeFrom="margin">
              <wp14:pctHeight>0</wp14:pctHeight>
            </wp14:sizeRelV>
          </wp:anchor>
        </w:drawing>
      </w:r>
      <w:r w:rsidR="009B12AE">
        <w:rPr>
          <w:rStyle w:val="normaltextrun"/>
          <w:rFonts w:ascii="Arial" w:hAnsi="Arial" w:cs="Arial"/>
          <w:sz w:val="18"/>
          <w:szCs w:val="18"/>
          <w:lang w:val="es-MX"/>
        </w:rPr>
        <w:t>Proyectó:</w:t>
      </w:r>
      <w:r w:rsidR="009B12AE">
        <w:rPr>
          <w:rStyle w:val="tabchar"/>
          <w:rFonts w:ascii="Calibri" w:hAnsi="Calibri" w:cs="Calibri"/>
          <w:sz w:val="18"/>
          <w:szCs w:val="18"/>
        </w:rPr>
        <w:tab/>
      </w:r>
      <w:r w:rsidR="007E4D62">
        <w:rPr>
          <w:rStyle w:val="normaltextrun"/>
          <w:rFonts w:ascii="Arial" w:hAnsi="Arial" w:cs="Arial"/>
          <w:sz w:val="18"/>
          <w:szCs w:val="18"/>
          <w:lang w:val="es-MX"/>
        </w:rPr>
        <w:t xml:space="preserve">Jerojam </w:t>
      </w:r>
      <w:r w:rsidR="00C21DA3">
        <w:rPr>
          <w:rStyle w:val="normaltextrun"/>
          <w:rFonts w:ascii="Arial" w:hAnsi="Arial" w:cs="Arial"/>
          <w:sz w:val="18"/>
          <w:szCs w:val="18"/>
          <w:lang w:val="es-MX"/>
        </w:rPr>
        <w:t>P</w:t>
      </w:r>
      <w:r w:rsidR="007E4D62">
        <w:rPr>
          <w:rStyle w:val="normaltextrun"/>
          <w:rFonts w:ascii="Arial" w:hAnsi="Arial" w:cs="Arial"/>
          <w:sz w:val="18"/>
          <w:szCs w:val="18"/>
          <w:lang w:val="es-MX"/>
        </w:rPr>
        <w:t>aul Rico Vargas</w:t>
      </w:r>
      <w:r w:rsidR="009B12AE">
        <w:rPr>
          <w:rStyle w:val="normaltextrun"/>
          <w:rFonts w:ascii="Arial" w:hAnsi="Arial" w:cs="Arial"/>
          <w:sz w:val="18"/>
          <w:szCs w:val="18"/>
          <w:lang w:val="es-MX"/>
        </w:rPr>
        <w:t xml:space="preserve">, </w:t>
      </w:r>
      <w:r w:rsidR="007E4D62">
        <w:rPr>
          <w:rStyle w:val="normaltextrun"/>
          <w:rFonts w:ascii="Arial" w:hAnsi="Arial" w:cs="Arial"/>
          <w:sz w:val="18"/>
          <w:szCs w:val="18"/>
          <w:lang w:val="es-MX"/>
        </w:rPr>
        <w:t xml:space="preserve">Abogado Contratista </w:t>
      </w:r>
      <w:r w:rsidR="009B12AE">
        <w:rPr>
          <w:rStyle w:val="normaltextrun"/>
          <w:rFonts w:ascii="Arial" w:hAnsi="Arial" w:cs="Arial"/>
          <w:sz w:val="18"/>
          <w:szCs w:val="18"/>
          <w:lang w:val="es-MX"/>
        </w:rPr>
        <w:t>Oficina Jurídica.</w:t>
      </w:r>
      <w:r w:rsidR="009B12AE">
        <w:rPr>
          <w:rStyle w:val="eop"/>
          <w:rFonts w:ascii="Arial" w:hAnsi="Arial" w:cs="Arial"/>
          <w:sz w:val="18"/>
          <w:szCs w:val="18"/>
        </w:rPr>
        <w:t> </w:t>
      </w:r>
    </w:p>
    <w:p w14:paraId="20AB69EA" w14:textId="07F80255" w:rsidR="00C87C3A" w:rsidRDefault="00C87C3A" w:rsidP="009B1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ab/>
      </w:r>
      <w:r>
        <w:rPr>
          <w:rStyle w:val="eop"/>
          <w:rFonts w:ascii="Arial" w:hAnsi="Arial" w:cs="Arial"/>
          <w:sz w:val="18"/>
          <w:szCs w:val="18"/>
        </w:rPr>
        <w:tab/>
      </w:r>
    </w:p>
    <w:p w14:paraId="48291B02" w14:textId="77777777" w:rsidR="009B12AE" w:rsidRDefault="009B12AE" w:rsidP="009B12AE">
      <w:pPr>
        <w:pStyle w:val="paragraph"/>
        <w:spacing w:before="0" w:beforeAutospacing="0" w:after="0" w:afterAutospacing="0"/>
        <w:jc w:val="center"/>
        <w:textAlignment w:val="baseline"/>
        <w:rPr>
          <w:rFonts w:ascii="Segoe UI" w:hAnsi="Segoe UI" w:cs="Segoe UI"/>
          <w:i/>
          <w:iCs/>
          <w:sz w:val="18"/>
          <w:szCs w:val="18"/>
        </w:rPr>
      </w:pPr>
      <w:r>
        <w:rPr>
          <w:rStyle w:val="eop"/>
          <w:rFonts w:ascii="Arial" w:hAnsi="Arial" w:cs="Arial"/>
          <w:i/>
          <w:iCs/>
          <w:sz w:val="18"/>
          <w:szCs w:val="18"/>
        </w:rPr>
        <w:t> </w:t>
      </w:r>
    </w:p>
    <w:p w14:paraId="14CF36E3" w14:textId="77777777" w:rsidR="009B12AE" w:rsidRPr="009B12AE" w:rsidRDefault="009B12AE" w:rsidP="009B12AE">
      <w:pPr>
        <w:rPr>
          <w:lang w:eastAsia="es-ES"/>
        </w:rPr>
      </w:pPr>
    </w:p>
    <w:p w14:paraId="0AB52017" w14:textId="77777777" w:rsidR="0010107D" w:rsidRPr="006436AF" w:rsidRDefault="0010107D" w:rsidP="0089514A">
      <w:pPr>
        <w:spacing w:after="0" w:line="240" w:lineRule="auto"/>
        <w:rPr>
          <w:rFonts w:ascii="Arial" w:hAnsi="Arial" w:cs="Arial"/>
          <w:sz w:val="24"/>
          <w:szCs w:val="24"/>
          <w:lang w:val="es-MX"/>
        </w:rPr>
      </w:pPr>
    </w:p>
    <w:sectPr w:rsidR="0010107D" w:rsidRPr="006436AF" w:rsidSect="00FC3C90">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1701" w:right="1134" w:bottom="1701"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0DDE" w14:textId="77777777" w:rsidR="00412AF9" w:rsidRDefault="00412AF9" w:rsidP="00CC7824">
      <w:pPr>
        <w:spacing w:after="0" w:line="240" w:lineRule="auto"/>
      </w:pPr>
      <w:r>
        <w:separator/>
      </w:r>
    </w:p>
  </w:endnote>
  <w:endnote w:type="continuationSeparator" w:id="0">
    <w:p w14:paraId="7D9F1C41" w14:textId="77777777" w:rsidR="00412AF9" w:rsidRDefault="00412AF9" w:rsidP="00CC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E347" w14:textId="77777777" w:rsidR="007E4D62" w:rsidRDefault="007E4D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CFCD" w14:textId="77777777" w:rsidR="00655727" w:rsidRDefault="00655727">
    <w:pPr>
      <w:pStyle w:val="Piedepgina"/>
    </w:pPr>
    <w:r>
      <w:rPr>
        <w:noProof/>
        <w:lang w:eastAsia="es-CO"/>
      </w:rPr>
      <mc:AlternateContent>
        <mc:Choice Requires="wps">
          <w:drawing>
            <wp:anchor distT="0" distB="0" distL="114300" distR="114300" simplePos="0" relativeHeight="251665408" behindDoc="0" locked="0" layoutInCell="1" allowOverlap="1" wp14:anchorId="6459517F" wp14:editId="51986E12">
              <wp:simplePos x="0" y="0"/>
              <wp:positionH relativeFrom="margin">
                <wp:posOffset>5116195</wp:posOffset>
              </wp:positionH>
              <wp:positionV relativeFrom="paragraph">
                <wp:posOffset>-323850</wp:posOffset>
              </wp:positionV>
              <wp:extent cx="1076960" cy="299085"/>
              <wp:effectExtent l="0" t="0" r="8890" b="571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149E1AA2" w14:textId="77777777" w:rsidR="000A6140" w:rsidRPr="004B23EE" w:rsidRDefault="000B17C3" w:rsidP="000B17C3">
                          <w:pPr>
                            <w:jc w:val="right"/>
                            <w:rPr>
                              <w:rFonts w:ascii="Arial" w:hAnsi="Arial" w:cs="Arial"/>
                              <w:sz w:val="16"/>
                              <w:szCs w:val="16"/>
                            </w:rPr>
                          </w:pPr>
                          <w:r>
                            <w:rPr>
                              <w:rFonts w:ascii="Arial" w:hAnsi="Arial" w:cs="Arial"/>
                              <w:sz w:val="16"/>
                              <w:szCs w:val="16"/>
                            </w:rPr>
                            <w:t xml:space="preserve">  </w:t>
                          </w:r>
                          <w:r w:rsidR="000A6140">
                            <w:rPr>
                              <w:rFonts w:ascii="Arial" w:hAnsi="Arial" w:cs="Arial"/>
                              <w:sz w:val="16"/>
                              <w:szCs w:val="16"/>
                            </w:rPr>
                            <w:t>FM-ART-06</w:t>
                          </w:r>
                          <w:r w:rsidR="000A6140" w:rsidRPr="004B23EE">
                            <w:rPr>
                              <w:rFonts w:ascii="Arial" w:hAnsi="Arial" w:cs="Arial"/>
                              <w:sz w:val="16"/>
                              <w:szCs w:val="16"/>
                            </w:rPr>
                            <w:t>.V</w:t>
                          </w:r>
                          <w:r>
                            <w:rPr>
                              <w:rFonts w:ascii="Arial" w:hAnsi="Arial" w:cs="Arial"/>
                              <w:sz w:val="16"/>
                              <w:szCs w:val="16"/>
                            </w:rPr>
                            <w:t>4</w:t>
                          </w:r>
                        </w:p>
                        <w:p w14:paraId="10708103" w14:textId="77777777" w:rsidR="00655727" w:rsidRPr="00B8034C" w:rsidRDefault="00655727"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9517F" id="_x0000_t202" coordsize="21600,21600" o:spt="202" path="m,l,21600r21600,l21600,xe">
              <v:stroke joinstyle="miter"/>
              <v:path gradientshapeok="t" o:connecttype="rect"/>
            </v:shapetype>
            <v:shape id="Cuadro de texto 2" o:spid="_x0000_s1026" type="#_x0000_t202" style="position:absolute;margin-left:402.85pt;margin-top:-25.5pt;width:84.8pt;height:2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" stroked="f">
              <v:textbox>
                <w:txbxContent>
                  <w:p w14:paraId="149E1AA2" w14:textId="77777777" w:rsidR="000A6140" w:rsidRPr="004B23EE" w:rsidRDefault="000B17C3" w:rsidP="000B17C3">
                    <w:pPr>
                      <w:jc w:val="right"/>
                      <w:rPr>
                        <w:rFonts w:ascii="Arial" w:hAnsi="Arial" w:cs="Arial"/>
                        <w:sz w:val="16"/>
                        <w:szCs w:val="16"/>
                      </w:rPr>
                    </w:pPr>
                    <w:r>
                      <w:rPr>
                        <w:rFonts w:ascii="Arial" w:hAnsi="Arial" w:cs="Arial"/>
                        <w:sz w:val="16"/>
                        <w:szCs w:val="16"/>
                      </w:rPr>
                      <w:t xml:space="preserve">  </w:t>
                    </w:r>
                    <w:r w:rsidR="000A6140">
                      <w:rPr>
                        <w:rFonts w:ascii="Arial" w:hAnsi="Arial" w:cs="Arial"/>
                        <w:sz w:val="16"/>
                        <w:szCs w:val="16"/>
                      </w:rPr>
                      <w:t>FM-ART-06</w:t>
                    </w:r>
                    <w:r w:rsidR="000A6140" w:rsidRPr="004B23EE">
                      <w:rPr>
                        <w:rFonts w:ascii="Arial" w:hAnsi="Arial" w:cs="Arial"/>
                        <w:sz w:val="16"/>
                        <w:szCs w:val="16"/>
                      </w:rPr>
                      <w:t>.V</w:t>
                    </w:r>
                    <w:r>
                      <w:rPr>
                        <w:rFonts w:ascii="Arial" w:hAnsi="Arial" w:cs="Arial"/>
                        <w:sz w:val="16"/>
                        <w:szCs w:val="16"/>
                      </w:rPr>
                      <w:t>4</w:t>
                    </w:r>
                  </w:p>
                  <w:p w14:paraId="10708103" w14:textId="77777777" w:rsidR="00655727" w:rsidRPr="00B8034C" w:rsidRDefault="00655727" w:rsidP="000B17C3">
                    <w:pPr>
                      <w:jc w:val="right"/>
                      <w:rPr>
                        <w:rFonts w:ascii="Arial" w:hAnsi="Arial" w:cs="Arial"/>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7C6" w14:textId="77777777" w:rsidR="00CC7824" w:rsidRDefault="00CC7824">
    <w:pPr>
      <w:pStyle w:val="Piedepgina"/>
    </w:pPr>
    <w:r>
      <w:rPr>
        <w:noProof/>
        <w:lang w:eastAsia="es-CO"/>
      </w:rPr>
      <mc:AlternateContent>
        <mc:Choice Requires="wps">
          <w:drawing>
            <wp:anchor distT="0" distB="0" distL="114300" distR="114300" simplePos="0" relativeHeight="251661312" behindDoc="0" locked="0" layoutInCell="1" allowOverlap="1" wp14:anchorId="5FC388D2" wp14:editId="6B64C9C9">
              <wp:simplePos x="0" y="0"/>
              <wp:positionH relativeFrom="margin">
                <wp:posOffset>5305425</wp:posOffset>
              </wp:positionH>
              <wp:positionV relativeFrom="paragraph">
                <wp:posOffset>-29210</wp:posOffset>
              </wp:positionV>
              <wp:extent cx="943610" cy="238125"/>
              <wp:effectExtent l="0" t="0" r="889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18A9C8A7" w14:textId="77777777" w:rsidR="00CC7824" w:rsidRPr="004B23EE" w:rsidRDefault="000A6140" w:rsidP="00401BD7">
                          <w:pPr>
                            <w:jc w:val="right"/>
                            <w:rPr>
                              <w:rFonts w:ascii="Arial" w:hAnsi="Arial" w:cs="Arial"/>
                              <w:sz w:val="16"/>
                              <w:szCs w:val="16"/>
                            </w:rPr>
                          </w:pPr>
                          <w:r>
                            <w:rPr>
                              <w:rFonts w:ascii="Arial" w:hAnsi="Arial" w:cs="Arial"/>
                              <w:sz w:val="16"/>
                              <w:szCs w:val="16"/>
                            </w:rPr>
                            <w:t>FM-ART-06</w:t>
                          </w:r>
                          <w:r w:rsidR="00104600" w:rsidRPr="004B23EE">
                            <w:rPr>
                              <w:rFonts w:ascii="Arial" w:hAnsi="Arial" w:cs="Arial"/>
                              <w:sz w:val="16"/>
                              <w:szCs w:val="16"/>
                            </w:rPr>
                            <w:t>.</w:t>
                          </w:r>
                          <w:r w:rsidR="00CC7824" w:rsidRPr="004B23EE">
                            <w:rPr>
                              <w:rFonts w:ascii="Arial" w:hAnsi="Arial" w:cs="Arial"/>
                              <w:sz w:val="16"/>
                              <w:szCs w:val="16"/>
                            </w:rPr>
                            <w:t>V</w:t>
                          </w:r>
                          <w:r w:rsidR="000B17C3">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388D2" id="_x0000_t202" coordsize="21600,21600" o:spt="202" path="m,l,21600r21600,l21600,xe">
              <v:stroke joinstyle="miter"/>
              <v:path gradientshapeok="t" o:connecttype="rect"/>
            </v:shapetype>
            <v:shape id="_x0000_s1027" type="#_x0000_t202" style="position:absolute;margin-left:417.75pt;margin-top:-2.3pt;width:74.3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" stroked="f">
              <v:textbox>
                <w:txbxContent>
                  <w:p w14:paraId="18A9C8A7" w14:textId="77777777" w:rsidR="00CC7824" w:rsidRPr="004B23EE" w:rsidRDefault="000A6140" w:rsidP="00401BD7">
                    <w:pPr>
                      <w:jc w:val="right"/>
                      <w:rPr>
                        <w:rFonts w:ascii="Arial" w:hAnsi="Arial" w:cs="Arial"/>
                        <w:sz w:val="16"/>
                        <w:szCs w:val="16"/>
                      </w:rPr>
                    </w:pPr>
                    <w:r>
                      <w:rPr>
                        <w:rFonts w:ascii="Arial" w:hAnsi="Arial" w:cs="Arial"/>
                        <w:sz w:val="16"/>
                        <w:szCs w:val="16"/>
                      </w:rPr>
                      <w:t>FM-ART-06</w:t>
                    </w:r>
                    <w:r w:rsidR="00104600" w:rsidRPr="004B23EE">
                      <w:rPr>
                        <w:rFonts w:ascii="Arial" w:hAnsi="Arial" w:cs="Arial"/>
                        <w:sz w:val="16"/>
                        <w:szCs w:val="16"/>
                      </w:rPr>
                      <w:t>.</w:t>
                    </w:r>
                    <w:r w:rsidR="00CC7824" w:rsidRPr="004B23EE">
                      <w:rPr>
                        <w:rFonts w:ascii="Arial" w:hAnsi="Arial" w:cs="Arial"/>
                        <w:sz w:val="16"/>
                        <w:szCs w:val="16"/>
                      </w:rPr>
                      <w:t>V</w:t>
                    </w:r>
                    <w:r w:rsidR="000B17C3">
                      <w:rPr>
                        <w:rFonts w:ascii="Arial" w:hAnsi="Arial" w:cs="Arial"/>
                        <w:sz w:val="16"/>
                        <w:szCs w:val="16"/>
                      </w:rPr>
                      <w:t>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7DA8" w14:textId="77777777" w:rsidR="00412AF9" w:rsidRDefault="00412AF9" w:rsidP="00CC7824">
      <w:pPr>
        <w:spacing w:after="0" w:line="240" w:lineRule="auto"/>
      </w:pPr>
      <w:r>
        <w:separator/>
      </w:r>
    </w:p>
  </w:footnote>
  <w:footnote w:type="continuationSeparator" w:id="0">
    <w:p w14:paraId="36C29D22" w14:textId="77777777" w:rsidR="00412AF9" w:rsidRDefault="00412AF9" w:rsidP="00CC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525" w14:textId="204B067B" w:rsidR="007E4D62" w:rsidRDefault="007E4D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BD2C" w14:textId="79445BB2" w:rsidR="006B5C6A" w:rsidRDefault="006B5C6A" w:rsidP="006B5C6A">
    <w:pPr>
      <w:pStyle w:val="Encabezado"/>
      <w:rPr>
        <w:rFonts w:ascii="Arial" w:hAnsi="Arial" w:cs="Arial"/>
        <w:b/>
        <w:sz w:val="24"/>
        <w:szCs w:val="24"/>
      </w:rPr>
    </w:pPr>
  </w:p>
  <w:p w14:paraId="0BBB07F2" w14:textId="77777777" w:rsidR="00DB6B9C" w:rsidRDefault="00DB6B9C" w:rsidP="006B5C6A">
    <w:pPr>
      <w:pStyle w:val="Encabezado"/>
      <w:rPr>
        <w:rFonts w:ascii="Arial" w:hAnsi="Arial" w:cs="Arial"/>
        <w:b/>
        <w:sz w:val="24"/>
        <w:szCs w:val="24"/>
      </w:rPr>
    </w:pPr>
  </w:p>
  <w:p w14:paraId="212C82EB" w14:textId="77777777" w:rsidR="00655727" w:rsidRPr="006B5C6A" w:rsidRDefault="00655727" w:rsidP="008A5EE7">
    <w:pPr>
      <w:pStyle w:val="Encabezado"/>
      <w:tabs>
        <w:tab w:val="center" w:pos="5220"/>
      </w:tabs>
      <w:rPr>
        <w:rStyle w:val="Nmerodepgina"/>
        <w:rFonts w:cs="Arial"/>
        <w:b/>
      </w:rPr>
    </w:pPr>
  </w:p>
  <w:p w14:paraId="43A72718" w14:textId="77777777" w:rsidR="008A5EE7" w:rsidRDefault="008A5EE7" w:rsidP="0089514A">
    <w:pPr>
      <w:pStyle w:val="Encabezado"/>
      <w:tabs>
        <w:tab w:val="center" w:pos="5220"/>
      </w:tabs>
      <w:jc w:val="center"/>
      <w:rPr>
        <w:rStyle w:val="Nmerodepgina"/>
        <w:rFonts w:cs="Arial"/>
        <w:b/>
      </w:rPr>
    </w:pPr>
  </w:p>
  <w:p w14:paraId="7E93A69F" w14:textId="77777777" w:rsidR="008A5EE7" w:rsidRPr="00AC7984" w:rsidRDefault="008A5EE7" w:rsidP="008A5EE7">
    <w:pPr>
      <w:pStyle w:val="Encabezado"/>
      <w:rPr>
        <w:rFonts w:ascii="Arial" w:hAnsi="Arial" w:cs="Arial"/>
        <w:sz w:val="24"/>
        <w:szCs w:val="24"/>
      </w:rPr>
    </w:pPr>
    <w:r w:rsidRPr="006E2534">
      <w:rPr>
        <w:rFonts w:ascii="Arial" w:hAnsi="Arial" w:cs="Arial"/>
        <w:b/>
        <w:sz w:val="24"/>
        <w:szCs w:val="24"/>
      </w:rPr>
      <w:t>RESOLUCIÓN  NÚMERO ___________________</w:t>
    </w:r>
    <w:r>
      <w:rPr>
        <w:rFonts w:ascii="Arial" w:hAnsi="Arial" w:cs="Arial"/>
        <w:b/>
        <w:sz w:val="24"/>
        <w:szCs w:val="24"/>
      </w:rPr>
      <w:t>_</w:t>
    </w:r>
    <w:r w:rsidRPr="006E2534">
      <w:rPr>
        <w:rFonts w:ascii="Arial" w:hAnsi="Arial" w:cs="Arial"/>
        <w:b/>
        <w:sz w:val="24"/>
        <w:szCs w:val="24"/>
      </w:rPr>
      <w:t xml:space="preserve">   de 20</w:t>
    </w:r>
    <w:r>
      <w:rPr>
        <w:rFonts w:ascii="Arial" w:hAnsi="Arial" w:cs="Arial"/>
        <w:b/>
        <w:sz w:val="24"/>
        <w:szCs w:val="24"/>
      </w:rPr>
      <w:t xml:space="preserve">____________ </w:t>
    </w:r>
    <w:r w:rsidRPr="000346D2">
      <w:rPr>
        <w:rFonts w:ascii="Arial" w:hAnsi="Arial" w:cs="Arial"/>
        <w:b/>
        <w:sz w:val="24"/>
        <w:szCs w:val="24"/>
      </w:rPr>
      <w:t>Hoja N0</w:t>
    </w:r>
    <w:r>
      <w:rPr>
        <w:rFonts w:ascii="Arial" w:hAnsi="Arial" w:cs="Arial"/>
        <w:b/>
        <w:spacing w:val="60"/>
        <w:sz w:val="24"/>
        <w:szCs w:val="24"/>
        <w:lang w:val="es-ES"/>
      </w:rPr>
      <w:t>._</w:t>
    </w:r>
  </w:p>
  <w:p w14:paraId="016C18FA" w14:textId="77777777" w:rsidR="00655727" w:rsidRDefault="008A5EE7" w:rsidP="0089514A">
    <w:pPr>
      <w:pStyle w:val="Encabezado"/>
      <w:tabs>
        <w:tab w:val="center" w:pos="5220"/>
      </w:tabs>
      <w:jc w:val="center"/>
      <w:rPr>
        <w:rStyle w:val="Nmerodepgina"/>
        <w:rFonts w:cs="Arial"/>
        <w:b/>
      </w:rPr>
    </w:pPr>
    <w:r w:rsidRPr="00CC7824">
      <w:rPr>
        <w:rFonts w:ascii="Arial" w:hAnsi="Arial" w:cs="Arial"/>
        <w:b/>
        <w:noProof/>
        <w:sz w:val="24"/>
        <w:lang w:eastAsia="es-CO"/>
      </w:rPr>
      <mc:AlternateContent>
        <mc:Choice Requires="wps">
          <w:drawing>
            <wp:anchor distT="0" distB="0" distL="114300" distR="114300" simplePos="0" relativeHeight="251663360" behindDoc="0" locked="0" layoutInCell="0" allowOverlap="1" wp14:anchorId="20D27C6A" wp14:editId="45FBB4F1">
              <wp:simplePos x="0" y="0"/>
              <wp:positionH relativeFrom="margin">
                <wp:posOffset>-556260</wp:posOffset>
              </wp:positionH>
              <wp:positionV relativeFrom="margin">
                <wp:posOffset>-80010</wp:posOffset>
              </wp:positionV>
              <wp:extent cx="6743700" cy="11068050"/>
              <wp:effectExtent l="0" t="0" r="19050" b="19050"/>
              <wp:wrapNone/>
              <wp:docPr id="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106805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83FEF5F" id="Rectángulo 2" o:spid="_x0000_s1026" style="position:absolute;margin-left:-43.8pt;margin-top:-6.3pt;width:531pt;height:8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" o:allowincell="f" filled="f" strokeweight="2p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336C" w14:textId="6562F482" w:rsidR="00CC7824" w:rsidRDefault="00CC7824" w:rsidP="006B5C6A">
    <w:pPr>
      <w:pStyle w:val="Encabezado"/>
      <w:jc w:val="center"/>
    </w:pPr>
  </w:p>
  <w:p w14:paraId="2C5F85CF" w14:textId="77777777" w:rsidR="001D6EC0" w:rsidRPr="00FF5F85" w:rsidRDefault="001D6EC0" w:rsidP="00FF5F8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2D8"/>
    <w:multiLevelType w:val="hybridMultilevel"/>
    <w:tmpl w:val="47445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24"/>
    <w:rsid w:val="000006EE"/>
    <w:rsid w:val="000079B1"/>
    <w:rsid w:val="000203B3"/>
    <w:rsid w:val="00025EA3"/>
    <w:rsid w:val="000346D2"/>
    <w:rsid w:val="000A607D"/>
    <w:rsid w:val="000A6140"/>
    <w:rsid w:val="000B17C3"/>
    <w:rsid w:val="000E1634"/>
    <w:rsid w:val="000E2883"/>
    <w:rsid w:val="0010107D"/>
    <w:rsid w:val="00104600"/>
    <w:rsid w:val="0012282F"/>
    <w:rsid w:val="001749F5"/>
    <w:rsid w:val="001A0145"/>
    <w:rsid w:val="001A2210"/>
    <w:rsid w:val="001D6EC0"/>
    <w:rsid w:val="00282706"/>
    <w:rsid w:val="002832A9"/>
    <w:rsid w:val="00287D22"/>
    <w:rsid w:val="00295545"/>
    <w:rsid w:val="002B3784"/>
    <w:rsid w:val="00333A7E"/>
    <w:rsid w:val="00356CB6"/>
    <w:rsid w:val="003C52C3"/>
    <w:rsid w:val="003C5867"/>
    <w:rsid w:val="003C5FA2"/>
    <w:rsid w:val="003C7CF2"/>
    <w:rsid w:val="003F1FD7"/>
    <w:rsid w:val="00401AAB"/>
    <w:rsid w:val="00401BD7"/>
    <w:rsid w:val="00412AF9"/>
    <w:rsid w:val="0045030C"/>
    <w:rsid w:val="00464B16"/>
    <w:rsid w:val="00486CDA"/>
    <w:rsid w:val="00496595"/>
    <w:rsid w:val="004A6C08"/>
    <w:rsid w:val="004B23EE"/>
    <w:rsid w:val="004C5121"/>
    <w:rsid w:val="00502C97"/>
    <w:rsid w:val="005127E6"/>
    <w:rsid w:val="00527F0D"/>
    <w:rsid w:val="005445EA"/>
    <w:rsid w:val="00547A18"/>
    <w:rsid w:val="00565284"/>
    <w:rsid w:val="005837EB"/>
    <w:rsid w:val="00596024"/>
    <w:rsid w:val="005D1542"/>
    <w:rsid w:val="005E5F64"/>
    <w:rsid w:val="005F5402"/>
    <w:rsid w:val="006436AF"/>
    <w:rsid w:val="00655727"/>
    <w:rsid w:val="00663513"/>
    <w:rsid w:val="00677DDF"/>
    <w:rsid w:val="00687DB9"/>
    <w:rsid w:val="006B2136"/>
    <w:rsid w:val="006B5C6A"/>
    <w:rsid w:val="006D31E2"/>
    <w:rsid w:val="006E2534"/>
    <w:rsid w:val="00745C34"/>
    <w:rsid w:val="0076203E"/>
    <w:rsid w:val="007777F9"/>
    <w:rsid w:val="007C53D9"/>
    <w:rsid w:val="007E4D62"/>
    <w:rsid w:val="00824B68"/>
    <w:rsid w:val="00881604"/>
    <w:rsid w:val="00892D49"/>
    <w:rsid w:val="00894E57"/>
    <w:rsid w:val="0089514A"/>
    <w:rsid w:val="00895FAB"/>
    <w:rsid w:val="008A5EE7"/>
    <w:rsid w:val="008C15B9"/>
    <w:rsid w:val="008E09B5"/>
    <w:rsid w:val="00920D7F"/>
    <w:rsid w:val="00940B84"/>
    <w:rsid w:val="009B12AE"/>
    <w:rsid w:val="009C4C2C"/>
    <w:rsid w:val="00A9261D"/>
    <w:rsid w:val="00AC0218"/>
    <w:rsid w:val="00AC4D5F"/>
    <w:rsid w:val="00AC5220"/>
    <w:rsid w:val="00AC7984"/>
    <w:rsid w:val="00AD3316"/>
    <w:rsid w:val="00AD787E"/>
    <w:rsid w:val="00B230AF"/>
    <w:rsid w:val="00B25832"/>
    <w:rsid w:val="00B5561A"/>
    <w:rsid w:val="00B8034C"/>
    <w:rsid w:val="00B83A3E"/>
    <w:rsid w:val="00BC0A1A"/>
    <w:rsid w:val="00BF3966"/>
    <w:rsid w:val="00C03489"/>
    <w:rsid w:val="00C037C6"/>
    <w:rsid w:val="00C06205"/>
    <w:rsid w:val="00C21DA3"/>
    <w:rsid w:val="00C77617"/>
    <w:rsid w:val="00C87C3A"/>
    <w:rsid w:val="00CC7824"/>
    <w:rsid w:val="00CD6007"/>
    <w:rsid w:val="00D01BD3"/>
    <w:rsid w:val="00D03980"/>
    <w:rsid w:val="00D53C5C"/>
    <w:rsid w:val="00D73436"/>
    <w:rsid w:val="00D97E43"/>
    <w:rsid w:val="00DA2440"/>
    <w:rsid w:val="00DA4700"/>
    <w:rsid w:val="00DB6B9C"/>
    <w:rsid w:val="00DC0CED"/>
    <w:rsid w:val="00DE7C28"/>
    <w:rsid w:val="00E06CE6"/>
    <w:rsid w:val="00E150DB"/>
    <w:rsid w:val="00E21B08"/>
    <w:rsid w:val="00E47069"/>
    <w:rsid w:val="00E724F2"/>
    <w:rsid w:val="00E8345A"/>
    <w:rsid w:val="00EA0D5D"/>
    <w:rsid w:val="00EA14FA"/>
    <w:rsid w:val="00EB7DFB"/>
    <w:rsid w:val="00EC7363"/>
    <w:rsid w:val="00EE0B0E"/>
    <w:rsid w:val="00F50B2D"/>
    <w:rsid w:val="00F70579"/>
    <w:rsid w:val="00F74F60"/>
    <w:rsid w:val="00F94351"/>
    <w:rsid w:val="00F9459E"/>
    <w:rsid w:val="00FA00F6"/>
    <w:rsid w:val="00FB045B"/>
    <w:rsid w:val="00FB5FDB"/>
    <w:rsid w:val="00FC3C90"/>
    <w:rsid w:val="00FC3DE7"/>
    <w:rsid w:val="00FD082B"/>
    <w:rsid w:val="00FF08BC"/>
    <w:rsid w:val="00FF5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50715"/>
  <w15:docId w15:val="{7D443F00-CA42-418D-B0B9-9EBCF8A1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8">
    <w:name w:val="heading 8"/>
    <w:basedOn w:val="Normal"/>
    <w:next w:val="Normal"/>
    <w:link w:val="Ttulo8Car"/>
    <w:qFormat/>
    <w:rsid w:val="00CC7824"/>
    <w:pPr>
      <w:spacing w:before="240" w:after="60" w:line="240" w:lineRule="auto"/>
      <w:jc w:val="both"/>
      <w:outlineLvl w:val="7"/>
    </w:pPr>
    <w:rPr>
      <w:rFonts w:ascii="Times New Roman" w:eastAsia="Times New Roman" w:hAnsi="Times New Roman" w:cs="Times New Roman"/>
      <w:i/>
      <w:iCs/>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824"/>
  </w:style>
  <w:style w:type="paragraph" w:styleId="Piedepgina">
    <w:name w:val="footer"/>
    <w:basedOn w:val="Normal"/>
    <w:link w:val="PiedepginaCar"/>
    <w:uiPriority w:val="99"/>
    <w:unhideWhenUsed/>
    <w:rsid w:val="00CC7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824"/>
  </w:style>
  <w:style w:type="paragraph" w:styleId="Textodeglobo">
    <w:name w:val="Balloon Text"/>
    <w:basedOn w:val="Normal"/>
    <w:link w:val="TextodegloboCar"/>
    <w:uiPriority w:val="99"/>
    <w:semiHidden/>
    <w:unhideWhenUsed/>
    <w:rsid w:val="00CC7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824"/>
    <w:rPr>
      <w:rFonts w:ascii="Tahoma" w:hAnsi="Tahoma" w:cs="Tahoma"/>
      <w:sz w:val="16"/>
      <w:szCs w:val="16"/>
    </w:rPr>
  </w:style>
  <w:style w:type="character" w:customStyle="1" w:styleId="Ttulo8Car">
    <w:name w:val="Título 8 Car"/>
    <w:basedOn w:val="Fuentedeprrafopredeter"/>
    <w:link w:val="Ttulo8"/>
    <w:rsid w:val="00CC7824"/>
    <w:rPr>
      <w:rFonts w:ascii="Times New Roman" w:eastAsia="Times New Roman" w:hAnsi="Times New Roman" w:cs="Times New Roman"/>
      <w:i/>
      <w:iCs/>
      <w:sz w:val="24"/>
      <w:szCs w:val="24"/>
      <w:lang w:val="es-ES_tradnl" w:eastAsia="es-ES"/>
    </w:rPr>
  </w:style>
  <w:style w:type="character" w:styleId="Nmerodepgina">
    <w:name w:val="page number"/>
    <w:basedOn w:val="Fuentedeprrafopredeter"/>
    <w:rsid w:val="0089514A"/>
  </w:style>
  <w:style w:type="paragraph" w:styleId="Textonotapie">
    <w:name w:val="footnote text"/>
    <w:basedOn w:val="Normal"/>
    <w:link w:val="TextonotapieCar"/>
    <w:uiPriority w:val="99"/>
    <w:semiHidden/>
    <w:unhideWhenUsed/>
    <w:rsid w:val="000006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06EE"/>
    <w:rPr>
      <w:sz w:val="20"/>
      <w:szCs w:val="20"/>
    </w:rPr>
  </w:style>
  <w:style w:type="character" w:styleId="Refdenotaalpie">
    <w:name w:val="footnote reference"/>
    <w:basedOn w:val="Fuentedeprrafopredeter"/>
    <w:uiPriority w:val="99"/>
    <w:semiHidden/>
    <w:unhideWhenUsed/>
    <w:rsid w:val="000006EE"/>
    <w:rPr>
      <w:vertAlign w:val="superscript"/>
    </w:rPr>
  </w:style>
  <w:style w:type="paragraph" w:customStyle="1" w:styleId="paragraph">
    <w:name w:val="paragraph"/>
    <w:basedOn w:val="Normal"/>
    <w:rsid w:val="009B12A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B12AE"/>
  </w:style>
  <w:style w:type="character" w:customStyle="1" w:styleId="eop">
    <w:name w:val="eop"/>
    <w:basedOn w:val="Fuentedeprrafopredeter"/>
    <w:rsid w:val="009B12AE"/>
  </w:style>
  <w:style w:type="character" w:customStyle="1" w:styleId="tabchar">
    <w:name w:val="tabchar"/>
    <w:basedOn w:val="Fuentedeprrafopredeter"/>
    <w:rsid w:val="009B12AE"/>
  </w:style>
  <w:style w:type="paragraph" w:customStyle="1" w:styleId="Default">
    <w:name w:val="Default"/>
    <w:rsid w:val="00E21B08"/>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1727">
      <w:bodyDiv w:val="1"/>
      <w:marLeft w:val="0"/>
      <w:marRight w:val="0"/>
      <w:marTop w:val="0"/>
      <w:marBottom w:val="0"/>
      <w:divBdr>
        <w:top w:val="none" w:sz="0" w:space="0" w:color="auto"/>
        <w:left w:val="none" w:sz="0" w:space="0" w:color="auto"/>
        <w:bottom w:val="none" w:sz="0" w:space="0" w:color="auto"/>
        <w:right w:val="none" w:sz="0" w:space="0" w:color="auto"/>
      </w:divBdr>
      <w:divsChild>
        <w:div w:id="45103351">
          <w:marLeft w:val="0"/>
          <w:marRight w:val="0"/>
          <w:marTop w:val="0"/>
          <w:marBottom w:val="0"/>
          <w:divBdr>
            <w:top w:val="none" w:sz="0" w:space="0" w:color="auto"/>
            <w:left w:val="none" w:sz="0" w:space="0" w:color="auto"/>
            <w:bottom w:val="none" w:sz="0" w:space="0" w:color="auto"/>
            <w:right w:val="none" w:sz="0" w:space="0" w:color="auto"/>
          </w:divBdr>
        </w:div>
        <w:div w:id="1907717127">
          <w:marLeft w:val="0"/>
          <w:marRight w:val="0"/>
          <w:marTop w:val="0"/>
          <w:marBottom w:val="0"/>
          <w:divBdr>
            <w:top w:val="none" w:sz="0" w:space="0" w:color="auto"/>
            <w:left w:val="none" w:sz="0" w:space="0" w:color="auto"/>
            <w:bottom w:val="none" w:sz="0" w:space="0" w:color="auto"/>
            <w:right w:val="none" w:sz="0" w:space="0" w:color="auto"/>
          </w:divBdr>
        </w:div>
        <w:div w:id="1449080709">
          <w:marLeft w:val="0"/>
          <w:marRight w:val="0"/>
          <w:marTop w:val="0"/>
          <w:marBottom w:val="0"/>
          <w:divBdr>
            <w:top w:val="none" w:sz="0" w:space="0" w:color="auto"/>
            <w:left w:val="none" w:sz="0" w:space="0" w:color="auto"/>
            <w:bottom w:val="none" w:sz="0" w:space="0" w:color="auto"/>
            <w:right w:val="none" w:sz="0" w:space="0" w:color="auto"/>
          </w:divBdr>
        </w:div>
        <w:div w:id="275527371">
          <w:marLeft w:val="0"/>
          <w:marRight w:val="0"/>
          <w:marTop w:val="0"/>
          <w:marBottom w:val="0"/>
          <w:divBdr>
            <w:top w:val="none" w:sz="0" w:space="0" w:color="auto"/>
            <w:left w:val="none" w:sz="0" w:space="0" w:color="auto"/>
            <w:bottom w:val="none" w:sz="0" w:space="0" w:color="auto"/>
            <w:right w:val="none" w:sz="0" w:space="0" w:color="auto"/>
          </w:divBdr>
        </w:div>
        <w:div w:id="799886625">
          <w:marLeft w:val="0"/>
          <w:marRight w:val="0"/>
          <w:marTop w:val="0"/>
          <w:marBottom w:val="0"/>
          <w:divBdr>
            <w:top w:val="none" w:sz="0" w:space="0" w:color="auto"/>
            <w:left w:val="none" w:sz="0" w:space="0" w:color="auto"/>
            <w:bottom w:val="none" w:sz="0" w:space="0" w:color="auto"/>
            <w:right w:val="none" w:sz="0" w:space="0" w:color="auto"/>
          </w:divBdr>
        </w:div>
        <w:div w:id="475218481">
          <w:marLeft w:val="0"/>
          <w:marRight w:val="0"/>
          <w:marTop w:val="0"/>
          <w:marBottom w:val="0"/>
          <w:divBdr>
            <w:top w:val="none" w:sz="0" w:space="0" w:color="auto"/>
            <w:left w:val="none" w:sz="0" w:space="0" w:color="auto"/>
            <w:bottom w:val="none" w:sz="0" w:space="0" w:color="auto"/>
            <w:right w:val="none" w:sz="0" w:space="0" w:color="auto"/>
          </w:divBdr>
        </w:div>
        <w:div w:id="1948611366">
          <w:marLeft w:val="0"/>
          <w:marRight w:val="0"/>
          <w:marTop w:val="0"/>
          <w:marBottom w:val="0"/>
          <w:divBdr>
            <w:top w:val="none" w:sz="0" w:space="0" w:color="auto"/>
            <w:left w:val="none" w:sz="0" w:space="0" w:color="auto"/>
            <w:bottom w:val="none" w:sz="0" w:space="0" w:color="auto"/>
            <w:right w:val="none" w:sz="0" w:space="0" w:color="auto"/>
          </w:divBdr>
        </w:div>
        <w:div w:id="317341569">
          <w:marLeft w:val="0"/>
          <w:marRight w:val="0"/>
          <w:marTop w:val="0"/>
          <w:marBottom w:val="0"/>
          <w:divBdr>
            <w:top w:val="none" w:sz="0" w:space="0" w:color="auto"/>
            <w:left w:val="none" w:sz="0" w:space="0" w:color="auto"/>
            <w:bottom w:val="none" w:sz="0" w:space="0" w:color="auto"/>
            <w:right w:val="none" w:sz="0" w:space="0" w:color="auto"/>
          </w:divBdr>
        </w:div>
        <w:div w:id="1650401281">
          <w:marLeft w:val="0"/>
          <w:marRight w:val="0"/>
          <w:marTop w:val="0"/>
          <w:marBottom w:val="0"/>
          <w:divBdr>
            <w:top w:val="none" w:sz="0" w:space="0" w:color="auto"/>
            <w:left w:val="none" w:sz="0" w:space="0" w:color="auto"/>
            <w:bottom w:val="none" w:sz="0" w:space="0" w:color="auto"/>
            <w:right w:val="none" w:sz="0" w:space="0" w:color="auto"/>
          </w:divBdr>
        </w:div>
        <w:div w:id="1721130475">
          <w:marLeft w:val="0"/>
          <w:marRight w:val="0"/>
          <w:marTop w:val="0"/>
          <w:marBottom w:val="0"/>
          <w:divBdr>
            <w:top w:val="none" w:sz="0" w:space="0" w:color="auto"/>
            <w:left w:val="none" w:sz="0" w:space="0" w:color="auto"/>
            <w:bottom w:val="none" w:sz="0" w:space="0" w:color="auto"/>
            <w:right w:val="none" w:sz="0" w:space="0" w:color="auto"/>
          </w:divBdr>
        </w:div>
        <w:div w:id="391660453">
          <w:marLeft w:val="0"/>
          <w:marRight w:val="0"/>
          <w:marTop w:val="0"/>
          <w:marBottom w:val="0"/>
          <w:divBdr>
            <w:top w:val="none" w:sz="0" w:space="0" w:color="auto"/>
            <w:left w:val="none" w:sz="0" w:space="0" w:color="auto"/>
            <w:bottom w:val="none" w:sz="0" w:space="0" w:color="auto"/>
            <w:right w:val="none" w:sz="0" w:space="0" w:color="auto"/>
          </w:divBdr>
        </w:div>
        <w:div w:id="798643520">
          <w:marLeft w:val="0"/>
          <w:marRight w:val="0"/>
          <w:marTop w:val="0"/>
          <w:marBottom w:val="0"/>
          <w:divBdr>
            <w:top w:val="none" w:sz="0" w:space="0" w:color="auto"/>
            <w:left w:val="none" w:sz="0" w:space="0" w:color="auto"/>
            <w:bottom w:val="none" w:sz="0" w:space="0" w:color="auto"/>
            <w:right w:val="none" w:sz="0" w:space="0" w:color="auto"/>
          </w:divBdr>
        </w:div>
        <w:div w:id="678970424">
          <w:marLeft w:val="0"/>
          <w:marRight w:val="0"/>
          <w:marTop w:val="0"/>
          <w:marBottom w:val="0"/>
          <w:divBdr>
            <w:top w:val="none" w:sz="0" w:space="0" w:color="auto"/>
            <w:left w:val="none" w:sz="0" w:space="0" w:color="auto"/>
            <w:bottom w:val="none" w:sz="0" w:space="0" w:color="auto"/>
            <w:right w:val="none" w:sz="0" w:space="0" w:color="auto"/>
          </w:divBdr>
        </w:div>
        <w:div w:id="945112246">
          <w:marLeft w:val="0"/>
          <w:marRight w:val="0"/>
          <w:marTop w:val="0"/>
          <w:marBottom w:val="0"/>
          <w:divBdr>
            <w:top w:val="none" w:sz="0" w:space="0" w:color="auto"/>
            <w:left w:val="none" w:sz="0" w:space="0" w:color="auto"/>
            <w:bottom w:val="none" w:sz="0" w:space="0" w:color="auto"/>
            <w:right w:val="none" w:sz="0" w:space="0" w:color="auto"/>
          </w:divBdr>
        </w:div>
        <w:div w:id="448352883">
          <w:marLeft w:val="0"/>
          <w:marRight w:val="0"/>
          <w:marTop w:val="0"/>
          <w:marBottom w:val="0"/>
          <w:divBdr>
            <w:top w:val="none" w:sz="0" w:space="0" w:color="auto"/>
            <w:left w:val="none" w:sz="0" w:space="0" w:color="auto"/>
            <w:bottom w:val="none" w:sz="0" w:space="0" w:color="auto"/>
            <w:right w:val="none" w:sz="0" w:space="0" w:color="auto"/>
          </w:divBdr>
        </w:div>
        <w:div w:id="920139228">
          <w:marLeft w:val="0"/>
          <w:marRight w:val="0"/>
          <w:marTop w:val="0"/>
          <w:marBottom w:val="0"/>
          <w:divBdr>
            <w:top w:val="none" w:sz="0" w:space="0" w:color="auto"/>
            <w:left w:val="none" w:sz="0" w:space="0" w:color="auto"/>
            <w:bottom w:val="none" w:sz="0" w:space="0" w:color="auto"/>
            <w:right w:val="none" w:sz="0" w:space="0" w:color="auto"/>
          </w:divBdr>
        </w:div>
        <w:div w:id="1513837931">
          <w:marLeft w:val="0"/>
          <w:marRight w:val="0"/>
          <w:marTop w:val="0"/>
          <w:marBottom w:val="0"/>
          <w:divBdr>
            <w:top w:val="none" w:sz="0" w:space="0" w:color="auto"/>
            <w:left w:val="none" w:sz="0" w:space="0" w:color="auto"/>
            <w:bottom w:val="none" w:sz="0" w:space="0" w:color="auto"/>
            <w:right w:val="none" w:sz="0" w:space="0" w:color="auto"/>
          </w:divBdr>
        </w:div>
        <w:div w:id="2063862387">
          <w:marLeft w:val="0"/>
          <w:marRight w:val="0"/>
          <w:marTop w:val="0"/>
          <w:marBottom w:val="0"/>
          <w:divBdr>
            <w:top w:val="none" w:sz="0" w:space="0" w:color="auto"/>
            <w:left w:val="none" w:sz="0" w:space="0" w:color="auto"/>
            <w:bottom w:val="none" w:sz="0" w:space="0" w:color="auto"/>
            <w:right w:val="none" w:sz="0" w:space="0" w:color="auto"/>
          </w:divBdr>
        </w:div>
        <w:div w:id="1454250828">
          <w:marLeft w:val="0"/>
          <w:marRight w:val="0"/>
          <w:marTop w:val="0"/>
          <w:marBottom w:val="0"/>
          <w:divBdr>
            <w:top w:val="none" w:sz="0" w:space="0" w:color="auto"/>
            <w:left w:val="none" w:sz="0" w:space="0" w:color="auto"/>
            <w:bottom w:val="none" w:sz="0" w:space="0" w:color="auto"/>
            <w:right w:val="none" w:sz="0" w:space="0" w:color="auto"/>
          </w:divBdr>
        </w:div>
        <w:div w:id="1237058600">
          <w:marLeft w:val="0"/>
          <w:marRight w:val="0"/>
          <w:marTop w:val="0"/>
          <w:marBottom w:val="0"/>
          <w:divBdr>
            <w:top w:val="none" w:sz="0" w:space="0" w:color="auto"/>
            <w:left w:val="none" w:sz="0" w:space="0" w:color="auto"/>
            <w:bottom w:val="none" w:sz="0" w:space="0" w:color="auto"/>
            <w:right w:val="none" w:sz="0" w:space="0" w:color="auto"/>
          </w:divBdr>
        </w:div>
        <w:div w:id="1878010210">
          <w:marLeft w:val="0"/>
          <w:marRight w:val="0"/>
          <w:marTop w:val="0"/>
          <w:marBottom w:val="0"/>
          <w:divBdr>
            <w:top w:val="none" w:sz="0" w:space="0" w:color="auto"/>
            <w:left w:val="none" w:sz="0" w:space="0" w:color="auto"/>
            <w:bottom w:val="none" w:sz="0" w:space="0" w:color="auto"/>
            <w:right w:val="none" w:sz="0" w:space="0" w:color="auto"/>
          </w:divBdr>
        </w:div>
        <w:div w:id="397555933">
          <w:marLeft w:val="0"/>
          <w:marRight w:val="0"/>
          <w:marTop w:val="0"/>
          <w:marBottom w:val="0"/>
          <w:divBdr>
            <w:top w:val="none" w:sz="0" w:space="0" w:color="auto"/>
            <w:left w:val="none" w:sz="0" w:space="0" w:color="auto"/>
            <w:bottom w:val="none" w:sz="0" w:space="0" w:color="auto"/>
            <w:right w:val="none" w:sz="0" w:space="0" w:color="auto"/>
          </w:divBdr>
        </w:div>
        <w:div w:id="384568714">
          <w:marLeft w:val="0"/>
          <w:marRight w:val="0"/>
          <w:marTop w:val="0"/>
          <w:marBottom w:val="0"/>
          <w:divBdr>
            <w:top w:val="none" w:sz="0" w:space="0" w:color="auto"/>
            <w:left w:val="none" w:sz="0" w:space="0" w:color="auto"/>
            <w:bottom w:val="none" w:sz="0" w:space="0" w:color="auto"/>
            <w:right w:val="none" w:sz="0" w:space="0" w:color="auto"/>
          </w:divBdr>
        </w:div>
        <w:div w:id="1647278552">
          <w:marLeft w:val="0"/>
          <w:marRight w:val="0"/>
          <w:marTop w:val="0"/>
          <w:marBottom w:val="0"/>
          <w:divBdr>
            <w:top w:val="none" w:sz="0" w:space="0" w:color="auto"/>
            <w:left w:val="none" w:sz="0" w:space="0" w:color="auto"/>
            <w:bottom w:val="none" w:sz="0" w:space="0" w:color="auto"/>
            <w:right w:val="none" w:sz="0" w:space="0" w:color="auto"/>
          </w:divBdr>
        </w:div>
        <w:div w:id="266355485">
          <w:marLeft w:val="0"/>
          <w:marRight w:val="0"/>
          <w:marTop w:val="0"/>
          <w:marBottom w:val="0"/>
          <w:divBdr>
            <w:top w:val="none" w:sz="0" w:space="0" w:color="auto"/>
            <w:left w:val="none" w:sz="0" w:space="0" w:color="auto"/>
            <w:bottom w:val="none" w:sz="0" w:space="0" w:color="auto"/>
            <w:right w:val="none" w:sz="0" w:space="0" w:color="auto"/>
          </w:divBdr>
        </w:div>
        <w:div w:id="1240746872">
          <w:marLeft w:val="0"/>
          <w:marRight w:val="0"/>
          <w:marTop w:val="0"/>
          <w:marBottom w:val="0"/>
          <w:divBdr>
            <w:top w:val="none" w:sz="0" w:space="0" w:color="auto"/>
            <w:left w:val="none" w:sz="0" w:space="0" w:color="auto"/>
            <w:bottom w:val="none" w:sz="0" w:space="0" w:color="auto"/>
            <w:right w:val="none" w:sz="0" w:space="0" w:color="auto"/>
          </w:divBdr>
        </w:div>
        <w:div w:id="1690570955">
          <w:marLeft w:val="0"/>
          <w:marRight w:val="0"/>
          <w:marTop w:val="0"/>
          <w:marBottom w:val="0"/>
          <w:divBdr>
            <w:top w:val="none" w:sz="0" w:space="0" w:color="auto"/>
            <w:left w:val="none" w:sz="0" w:space="0" w:color="auto"/>
            <w:bottom w:val="none" w:sz="0" w:space="0" w:color="auto"/>
            <w:right w:val="none" w:sz="0" w:space="0" w:color="auto"/>
          </w:divBdr>
        </w:div>
        <w:div w:id="1080566117">
          <w:marLeft w:val="0"/>
          <w:marRight w:val="0"/>
          <w:marTop w:val="0"/>
          <w:marBottom w:val="0"/>
          <w:divBdr>
            <w:top w:val="none" w:sz="0" w:space="0" w:color="auto"/>
            <w:left w:val="none" w:sz="0" w:space="0" w:color="auto"/>
            <w:bottom w:val="none" w:sz="0" w:space="0" w:color="auto"/>
            <w:right w:val="none" w:sz="0" w:space="0" w:color="auto"/>
          </w:divBdr>
        </w:div>
        <w:div w:id="797719995">
          <w:marLeft w:val="0"/>
          <w:marRight w:val="0"/>
          <w:marTop w:val="0"/>
          <w:marBottom w:val="0"/>
          <w:divBdr>
            <w:top w:val="none" w:sz="0" w:space="0" w:color="auto"/>
            <w:left w:val="none" w:sz="0" w:space="0" w:color="auto"/>
            <w:bottom w:val="none" w:sz="0" w:space="0" w:color="auto"/>
            <w:right w:val="none" w:sz="0" w:space="0" w:color="auto"/>
          </w:divBdr>
        </w:div>
        <w:div w:id="1243637611">
          <w:marLeft w:val="0"/>
          <w:marRight w:val="0"/>
          <w:marTop w:val="0"/>
          <w:marBottom w:val="0"/>
          <w:divBdr>
            <w:top w:val="none" w:sz="0" w:space="0" w:color="auto"/>
            <w:left w:val="none" w:sz="0" w:space="0" w:color="auto"/>
            <w:bottom w:val="none" w:sz="0" w:space="0" w:color="auto"/>
            <w:right w:val="none" w:sz="0" w:space="0" w:color="auto"/>
          </w:divBdr>
        </w:div>
        <w:div w:id="552082169">
          <w:marLeft w:val="0"/>
          <w:marRight w:val="0"/>
          <w:marTop w:val="0"/>
          <w:marBottom w:val="0"/>
          <w:divBdr>
            <w:top w:val="none" w:sz="0" w:space="0" w:color="auto"/>
            <w:left w:val="none" w:sz="0" w:space="0" w:color="auto"/>
            <w:bottom w:val="none" w:sz="0" w:space="0" w:color="auto"/>
            <w:right w:val="none" w:sz="0" w:space="0" w:color="auto"/>
          </w:divBdr>
        </w:div>
        <w:div w:id="1576361025">
          <w:marLeft w:val="0"/>
          <w:marRight w:val="0"/>
          <w:marTop w:val="0"/>
          <w:marBottom w:val="0"/>
          <w:divBdr>
            <w:top w:val="none" w:sz="0" w:space="0" w:color="auto"/>
            <w:left w:val="none" w:sz="0" w:space="0" w:color="auto"/>
            <w:bottom w:val="none" w:sz="0" w:space="0" w:color="auto"/>
            <w:right w:val="none" w:sz="0" w:space="0" w:color="auto"/>
          </w:divBdr>
        </w:div>
        <w:div w:id="1193805722">
          <w:marLeft w:val="0"/>
          <w:marRight w:val="0"/>
          <w:marTop w:val="0"/>
          <w:marBottom w:val="0"/>
          <w:divBdr>
            <w:top w:val="none" w:sz="0" w:space="0" w:color="auto"/>
            <w:left w:val="none" w:sz="0" w:space="0" w:color="auto"/>
            <w:bottom w:val="none" w:sz="0" w:space="0" w:color="auto"/>
            <w:right w:val="none" w:sz="0" w:space="0" w:color="auto"/>
          </w:divBdr>
        </w:div>
        <w:div w:id="636644215">
          <w:marLeft w:val="0"/>
          <w:marRight w:val="0"/>
          <w:marTop w:val="0"/>
          <w:marBottom w:val="0"/>
          <w:divBdr>
            <w:top w:val="none" w:sz="0" w:space="0" w:color="auto"/>
            <w:left w:val="none" w:sz="0" w:space="0" w:color="auto"/>
            <w:bottom w:val="none" w:sz="0" w:space="0" w:color="auto"/>
            <w:right w:val="none" w:sz="0" w:space="0" w:color="auto"/>
          </w:divBdr>
        </w:div>
        <w:div w:id="1513185996">
          <w:marLeft w:val="0"/>
          <w:marRight w:val="0"/>
          <w:marTop w:val="0"/>
          <w:marBottom w:val="0"/>
          <w:divBdr>
            <w:top w:val="none" w:sz="0" w:space="0" w:color="auto"/>
            <w:left w:val="none" w:sz="0" w:space="0" w:color="auto"/>
            <w:bottom w:val="none" w:sz="0" w:space="0" w:color="auto"/>
            <w:right w:val="none" w:sz="0" w:space="0" w:color="auto"/>
          </w:divBdr>
        </w:div>
        <w:div w:id="1352492548">
          <w:marLeft w:val="0"/>
          <w:marRight w:val="0"/>
          <w:marTop w:val="0"/>
          <w:marBottom w:val="0"/>
          <w:divBdr>
            <w:top w:val="none" w:sz="0" w:space="0" w:color="auto"/>
            <w:left w:val="none" w:sz="0" w:space="0" w:color="auto"/>
            <w:bottom w:val="none" w:sz="0" w:space="0" w:color="auto"/>
            <w:right w:val="none" w:sz="0" w:space="0" w:color="auto"/>
          </w:divBdr>
        </w:div>
        <w:div w:id="1111125051">
          <w:marLeft w:val="0"/>
          <w:marRight w:val="0"/>
          <w:marTop w:val="0"/>
          <w:marBottom w:val="0"/>
          <w:divBdr>
            <w:top w:val="none" w:sz="0" w:space="0" w:color="auto"/>
            <w:left w:val="none" w:sz="0" w:space="0" w:color="auto"/>
            <w:bottom w:val="none" w:sz="0" w:space="0" w:color="auto"/>
            <w:right w:val="none" w:sz="0" w:space="0" w:color="auto"/>
          </w:divBdr>
        </w:div>
        <w:div w:id="1306855260">
          <w:marLeft w:val="0"/>
          <w:marRight w:val="0"/>
          <w:marTop w:val="0"/>
          <w:marBottom w:val="0"/>
          <w:divBdr>
            <w:top w:val="none" w:sz="0" w:space="0" w:color="auto"/>
            <w:left w:val="none" w:sz="0" w:space="0" w:color="auto"/>
            <w:bottom w:val="none" w:sz="0" w:space="0" w:color="auto"/>
            <w:right w:val="none" w:sz="0" w:space="0" w:color="auto"/>
          </w:divBdr>
        </w:div>
        <w:div w:id="1532382610">
          <w:marLeft w:val="0"/>
          <w:marRight w:val="0"/>
          <w:marTop w:val="0"/>
          <w:marBottom w:val="0"/>
          <w:divBdr>
            <w:top w:val="none" w:sz="0" w:space="0" w:color="auto"/>
            <w:left w:val="none" w:sz="0" w:space="0" w:color="auto"/>
            <w:bottom w:val="none" w:sz="0" w:space="0" w:color="auto"/>
            <w:right w:val="none" w:sz="0" w:space="0" w:color="auto"/>
          </w:divBdr>
        </w:div>
        <w:div w:id="1869025756">
          <w:marLeft w:val="0"/>
          <w:marRight w:val="0"/>
          <w:marTop w:val="0"/>
          <w:marBottom w:val="0"/>
          <w:divBdr>
            <w:top w:val="none" w:sz="0" w:space="0" w:color="auto"/>
            <w:left w:val="none" w:sz="0" w:space="0" w:color="auto"/>
            <w:bottom w:val="none" w:sz="0" w:space="0" w:color="auto"/>
            <w:right w:val="none" w:sz="0" w:space="0" w:color="auto"/>
          </w:divBdr>
        </w:div>
        <w:div w:id="867329627">
          <w:marLeft w:val="0"/>
          <w:marRight w:val="0"/>
          <w:marTop w:val="0"/>
          <w:marBottom w:val="0"/>
          <w:divBdr>
            <w:top w:val="none" w:sz="0" w:space="0" w:color="auto"/>
            <w:left w:val="none" w:sz="0" w:space="0" w:color="auto"/>
            <w:bottom w:val="none" w:sz="0" w:space="0" w:color="auto"/>
            <w:right w:val="none" w:sz="0" w:space="0" w:color="auto"/>
          </w:divBdr>
        </w:div>
        <w:div w:id="1503736650">
          <w:marLeft w:val="0"/>
          <w:marRight w:val="0"/>
          <w:marTop w:val="0"/>
          <w:marBottom w:val="0"/>
          <w:divBdr>
            <w:top w:val="none" w:sz="0" w:space="0" w:color="auto"/>
            <w:left w:val="none" w:sz="0" w:space="0" w:color="auto"/>
            <w:bottom w:val="none" w:sz="0" w:space="0" w:color="auto"/>
            <w:right w:val="none" w:sz="0" w:space="0" w:color="auto"/>
          </w:divBdr>
        </w:div>
        <w:div w:id="1038554168">
          <w:marLeft w:val="0"/>
          <w:marRight w:val="0"/>
          <w:marTop w:val="0"/>
          <w:marBottom w:val="0"/>
          <w:divBdr>
            <w:top w:val="none" w:sz="0" w:space="0" w:color="auto"/>
            <w:left w:val="none" w:sz="0" w:space="0" w:color="auto"/>
            <w:bottom w:val="none" w:sz="0" w:space="0" w:color="auto"/>
            <w:right w:val="none" w:sz="0" w:space="0" w:color="auto"/>
          </w:divBdr>
        </w:div>
        <w:div w:id="735588171">
          <w:marLeft w:val="0"/>
          <w:marRight w:val="0"/>
          <w:marTop w:val="0"/>
          <w:marBottom w:val="0"/>
          <w:divBdr>
            <w:top w:val="none" w:sz="0" w:space="0" w:color="auto"/>
            <w:left w:val="none" w:sz="0" w:space="0" w:color="auto"/>
            <w:bottom w:val="none" w:sz="0" w:space="0" w:color="auto"/>
            <w:right w:val="none" w:sz="0" w:space="0" w:color="auto"/>
          </w:divBdr>
        </w:div>
        <w:div w:id="1712608561">
          <w:marLeft w:val="0"/>
          <w:marRight w:val="0"/>
          <w:marTop w:val="0"/>
          <w:marBottom w:val="0"/>
          <w:divBdr>
            <w:top w:val="none" w:sz="0" w:space="0" w:color="auto"/>
            <w:left w:val="none" w:sz="0" w:space="0" w:color="auto"/>
            <w:bottom w:val="none" w:sz="0" w:space="0" w:color="auto"/>
            <w:right w:val="none" w:sz="0" w:space="0" w:color="auto"/>
          </w:divBdr>
        </w:div>
        <w:div w:id="1743716628">
          <w:marLeft w:val="0"/>
          <w:marRight w:val="0"/>
          <w:marTop w:val="0"/>
          <w:marBottom w:val="0"/>
          <w:divBdr>
            <w:top w:val="none" w:sz="0" w:space="0" w:color="auto"/>
            <w:left w:val="none" w:sz="0" w:space="0" w:color="auto"/>
            <w:bottom w:val="none" w:sz="0" w:space="0" w:color="auto"/>
            <w:right w:val="none" w:sz="0" w:space="0" w:color="auto"/>
          </w:divBdr>
        </w:div>
        <w:div w:id="1436898963">
          <w:marLeft w:val="0"/>
          <w:marRight w:val="0"/>
          <w:marTop w:val="0"/>
          <w:marBottom w:val="0"/>
          <w:divBdr>
            <w:top w:val="none" w:sz="0" w:space="0" w:color="auto"/>
            <w:left w:val="none" w:sz="0" w:space="0" w:color="auto"/>
            <w:bottom w:val="none" w:sz="0" w:space="0" w:color="auto"/>
            <w:right w:val="none" w:sz="0" w:space="0" w:color="auto"/>
          </w:divBdr>
        </w:div>
        <w:div w:id="1442257841">
          <w:marLeft w:val="0"/>
          <w:marRight w:val="0"/>
          <w:marTop w:val="0"/>
          <w:marBottom w:val="0"/>
          <w:divBdr>
            <w:top w:val="none" w:sz="0" w:space="0" w:color="auto"/>
            <w:left w:val="none" w:sz="0" w:space="0" w:color="auto"/>
            <w:bottom w:val="none" w:sz="0" w:space="0" w:color="auto"/>
            <w:right w:val="none" w:sz="0" w:space="0" w:color="auto"/>
          </w:divBdr>
        </w:div>
        <w:div w:id="1743093212">
          <w:marLeft w:val="0"/>
          <w:marRight w:val="0"/>
          <w:marTop w:val="0"/>
          <w:marBottom w:val="0"/>
          <w:divBdr>
            <w:top w:val="none" w:sz="0" w:space="0" w:color="auto"/>
            <w:left w:val="none" w:sz="0" w:space="0" w:color="auto"/>
            <w:bottom w:val="none" w:sz="0" w:space="0" w:color="auto"/>
            <w:right w:val="none" w:sz="0" w:space="0" w:color="auto"/>
          </w:divBdr>
        </w:div>
        <w:div w:id="273709978">
          <w:marLeft w:val="0"/>
          <w:marRight w:val="0"/>
          <w:marTop w:val="0"/>
          <w:marBottom w:val="0"/>
          <w:divBdr>
            <w:top w:val="none" w:sz="0" w:space="0" w:color="auto"/>
            <w:left w:val="none" w:sz="0" w:space="0" w:color="auto"/>
            <w:bottom w:val="none" w:sz="0" w:space="0" w:color="auto"/>
            <w:right w:val="none" w:sz="0" w:space="0" w:color="auto"/>
          </w:divBdr>
        </w:div>
        <w:div w:id="1643921347">
          <w:marLeft w:val="0"/>
          <w:marRight w:val="0"/>
          <w:marTop w:val="0"/>
          <w:marBottom w:val="0"/>
          <w:divBdr>
            <w:top w:val="none" w:sz="0" w:space="0" w:color="auto"/>
            <w:left w:val="none" w:sz="0" w:space="0" w:color="auto"/>
            <w:bottom w:val="none" w:sz="0" w:space="0" w:color="auto"/>
            <w:right w:val="none" w:sz="0" w:space="0" w:color="auto"/>
          </w:divBdr>
        </w:div>
        <w:div w:id="837380262">
          <w:marLeft w:val="0"/>
          <w:marRight w:val="0"/>
          <w:marTop w:val="0"/>
          <w:marBottom w:val="0"/>
          <w:divBdr>
            <w:top w:val="none" w:sz="0" w:space="0" w:color="auto"/>
            <w:left w:val="none" w:sz="0" w:space="0" w:color="auto"/>
            <w:bottom w:val="none" w:sz="0" w:space="0" w:color="auto"/>
            <w:right w:val="none" w:sz="0" w:space="0" w:color="auto"/>
          </w:divBdr>
        </w:div>
        <w:div w:id="1061909245">
          <w:marLeft w:val="0"/>
          <w:marRight w:val="0"/>
          <w:marTop w:val="0"/>
          <w:marBottom w:val="0"/>
          <w:divBdr>
            <w:top w:val="none" w:sz="0" w:space="0" w:color="auto"/>
            <w:left w:val="none" w:sz="0" w:space="0" w:color="auto"/>
            <w:bottom w:val="none" w:sz="0" w:space="0" w:color="auto"/>
            <w:right w:val="none" w:sz="0" w:space="0" w:color="auto"/>
          </w:divBdr>
        </w:div>
        <w:div w:id="47075052">
          <w:marLeft w:val="0"/>
          <w:marRight w:val="0"/>
          <w:marTop w:val="0"/>
          <w:marBottom w:val="0"/>
          <w:divBdr>
            <w:top w:val="none" w:sz="0" w:space="0" w:color="auto"/>
            <w:left w:val="none" w:sz="0" w:space="0" w:color="auto"/>
            <w:bottom w:val="none" w:sz="0" w:space="0" w:color="auto"/>
            <w:right w:val="none" w:sz="0" w:space="0" w:color="auto"/>
          </w:divBdr>
        </w:div>
        <w:div w:id="1621569427">
          <w:marLeft w:val="0"/>
          <w:marRight w:val="0"/>
          <w:marTop w:val="0"/>
          <w:marBottom w:val="0"/>
          <w:divBdr>
            <w:top w:val="none" w:sz="0" w:space="0" w:color="auto"/>
            <w:left w:val="none" w:sz="0" w:space="0" w:color="auto"/>
            <w:bottom w:val="none" w:sz="0" w:space="0" w:color="auto"/>
            <w:right w:val="none" w:sz="0" w:space="0" w:color="auto"/>
          </w:divBdr>
        </w:div>
        <w:div w:id="614950655">
          <w:marLeft w:val="0"/>
          <w:marRight w:val="0"/>
          <w:marTop w:val="0"/>
          <w:marBottom w:val="0"/>
          <w:divBdr>
            <w:top w:val="none" w:sz="0" w:space="0" w:color="auto"/>
            <w:left w:val="none" w:sz="0" w:space="0" w:color="auto"/>
            <w:bottom w:val="none" w:sz="0" w:space="0" w:color="auto"/>
            <w:right w:val="none" w:sz="0" w:space="0" w:color="auto"/>
          </w:divBdr>
        </w:div>
        <w:div w:id="1863786065">
          <w:marLeft w:val="0"/>
          <w:marRight w:val="0"/>
          <w:marTop w:val="0"/>
          <w:marBottom w:val="0"/>
          <w:divBdr>
            <w:top w:val="none" w:sz="0" w:space="0" w:color="auto"/>
            <w:left w:val="none" w:sz="0" w:space="0" w:color="auto"/>
            <w:bottom w:val="none" w:sz="0" w:space="0" w:color="auto"/>
            <w:right w:val="none" w:sz="0" w:space="0" w:color="auto"/>
          </w:divBdr>
        </w:div>
        <w:div w:id="275992731">
          <w:marLeft w:val="0"/>
          <w:marRight w:val="0"/>
          <w:marTop w:val="0"/>
          <w:marBottom w:val="0"/>
          <w:divBdr>
            <w:top w:val="none" w:sz="0" w:space="0" w:color="auto"/>
            <w:left w:val="none" w:sz="0" w:space="0" w:color="auto"/>
            <w:bottom w:val="none" w:sz="0" w:space="0" w:color="auto"/>
            <w:right w:val="none" w:sz="0" w:space="0" w:color="auto"/>
          </w:divBdr>
        </w:div>
        <w:div w:id="1643383324">
          <w:marLeft w:val="0"/>
          <w:marRight w:val="0"/>
          <w:marTop w:val="0"/>
          <w:marBottom w:val="0"/>
          <w:divBdr>
            <w:top w:val="none" w:sz="0" w:space="0" w:color="auto"/>
            <w:left w:val="none" w:sz="0" w:space="0" w:color="auto"/>
            <w:bottom w:val="none" w:sz="0" w:space="0" w:color="auto"/>
            <w:right w:val="none" w:sz="0" w:space="0" w:color="auto"/>
          </w:divBdr>
        </w:div>
        <w:div w:id="1819148787">
          <w:marLeft w:val="0"/>
          <w:marRight w:val="0"/>
          <w:marTop w:val="0"/>
          <w:marBottom w:val="0"/>
          <w:divBdr>
            <w:top w:val="none" w:sz="0" w:space="0" w:color="auto"/>
            <w:left w:val="none" w:sz="0" w:space="0" w:color="auto"/>
            <w:bottom w:val="none" w:sz="0" w:space="0" w:color="auto"/>
            <w:right w:val="none" w:sz="0" w:space="0" w:color="auto"/>
          </w:divBdr>
        </w:div>
        <w:div w:id="1062633005">
          <w:marLeft w:val="0"/>
          <w:marRight w:val="0"/>
          <w:marTop w:val="0"/>
          <w:marBottom w:val="0"/>
          <w:divBdr>
            <w:top w:val="none" w:sz="0" w:space="0" w:color="auto"/>
            <w:left w:val="none" w:sz="0" w:space="0" w:color="auto"/>
            <w:bottom w:val="none" w:sz="0" w:space="0" w:color="auto"/>
            <w:right w:val="none" w:sz="0" w:space="0" w:color="auto"/>
          </w:divBdr>
        </w:div>
        <w:div w:id="1028335266">
          <w:marLeft w:val="0"/>
          <w:marRight w:val="0"/>
          <w:marTop w:val="0"/>
          <w:marBottom w:val="0"/>
          <w:divBdr>
            <w:top w:val="none" w:sz="0" w:space="0" w:color="auto"/>
            <w:left w:val="none" w:sz="0" w:space="0" w:color="auto"/>
            <w:bottom w:val="none" w:sz="0" w:space="0" w:color="auto"/>
            <w:right w:val="none" w:sz="0" w:space="0" w:color="auto"/>
          </w:divBdr>
        </w:div>
        <w:div w:id="974793000">
          <w:marLeft w:val="0"/>
          <w:marRight w:val="0"/>
          <w:marTop w:val="0"/>
          <w:marBottom w:val="0"/>
          <w:divBdr>
            <w:top w:val="none" w:sz="0" w:space="0" w:color="auto"/>
            <w:left w:val="none" w:sz="0" w:space="0" w:color="auto"/>
            <w:bottom w:val="none" w:sz="0" w:space="0" w:color="auto"/>
            <w:right w:val="none" w:sz="0" w:space="0" w:color="auto"/>
          </w:divBdr>
        </w:div>
        <w:div w:id="69272943">
          <w:marLeft w:val="0"/>
          <w:marRight w:val="0"/>
          <w:marTop w:val="0"/>
          <w:marBottom w:val="0"/>
          <w:divBdr>
            <w:top w:val="none" w:sz="0" w:space="0" w:color="auto"/>
            <w:left w:val="none" w:sz="0" w:space="0" w:color="auto"/>
            <w:bottom w:val="none" w:sz="0" w:space="0" w:color="auto"/>
            <w:right w:val="none" w:sz="0" w:space="0" w:color="auto"/>
          </w:divBdr>
        </w:div>
        <w:div w:id="1987582168">
          <w:marLeft w:val="0"/>
          <w:marRight w:val="0"/>
          <w:marTop w:val="0"/>
          <w:marBottom w:val="0"/>
          <w:divBdr>
            <w:top w:val="none" w:sz="0" w:space="0" w:color="auto"/>
            <w:left w:val="none" w:sz="0" w:space="0" w:color="auto"/>
            <w:bottom w:val="none" w:sz="0" w:space="0" w:color="auto"/>
            <w:right w:val="none" w:sz="0" w:space="0" w:color="auto"/>
          </w:divBdr>
        </w:div>
        <w:div w:id="638076272">
          <w:marLeft w:val="0"/>
          <w:marRight w:val="0"/>
          <w:marTop w:val="0"/>
          <w:marBottom w:val="0"/>
          <w:divBdr>
            <w:top w:val="none" w:sz="0" w:space="0" w:color="auto"/>
            <w:left w:val="none" w:sz="0" w:space="0" w:color="auto"/>
            <w:bottom w:val="none" w:sz="0" w:space="0" w:color="auto"/>
            <w:right w:val="none" w:sz="0" w:space="0" w:color="auto"/>
          </w:divBdr>
        </w:div>
        <w:div w:id="2054235260">
          <w:marLeft w:val="0"/>
          <w:marRight w:val="0"/>
          <w:marTop w:val="0"/>
          <w:marBottom w:val="0"/>
          <w:divBdr>
            <w:top w:val="none" w:sz="0" w:space="0" w:color="auto"/>
            <w:left w:val="none" w:sz="0" w:space="0" w:color="auto"/>
            <w:bottom w:val="none" w:sz="0" w:space="0" w:color="auto"/>
            <w:right w:val="none" w:sz="0" w:space="0" w:color="auto"/>
          </w:divBdr>
        </w:div>
        <w:div w:id="758404354">
          <w:marLeft w:val="0"/>
          <w:marRight w:val="0"/>
          <w:marTop w:val="0"/>
          <w:marBottom w:val="0"/>
          <w:divBdr>
            <w:top w:val="none" w:sz="0" w:space="0" w:color="auto"/>
            <w:left w:val="none" w:sz="0" w:space="0" w:color="auto"/>
            <w:bottom w:val="none" w:sz="0" w:space="0" w:color="auto"/>
            <w:right w:val="none" w:sz="0" w:space="0" w:color="auto"/>
          </w:divBdr>
        </w:div>
        <w:div w:id="1335916892">
          <w:marLeft w:val="0"/>
          <w:marRight w:val="0"/>
          <w:marTop w:val="0"/>
          <w:marBottom w:val="0"/>
          <w:divBdr>
            <w:top w:val="none" w:sz="0" w:space="0" w:color="auto"/>
            <w:left w:val="none" w:sz="0" w:space="0" w:color="auto"/>
            <w:bottom w:val="none" w:sz="0" w:space="0" w:color="auto"/>
            <w:right w:val="none" w:sz="0" w:space="0" w:color="auto"/>
          </w:divBdr>
        </w:div>
        <w:div w:id="1488327497">
          <w:marLeft w:val="0"/>
          <w:marRight w:val="0"/>
          <w:marTop w:val="0"/>
          <w:marBottom w:val="0"/>
          <w:divBdr>
            <w:top w:val="none" w:sz="0" w:space="0" w:color="auto"/>
            <w:left w:val="none" w:sz="0" w:space="0" w:color="auto"/>
            <w:bottom w:val="none" w:sz="0" w:space="0" w:color="auto"/>
            <w:right w:val="none" w:sz="0" w:space="0" w:color="auto"/>
          </w:divBdr>
        </w:div>
        <w:div w:id="1643776116">
          <w:marLeft w:val="0"/>
          <w:marRight w:val="0"/>
          <w:marTop w:val="0"/>
          <w:marBottom w:val="0"/>
          <w:divBdr>
            <w:top w:val="none" w:sz="0" w:space="0" w:color="auto"/>
            <w:left w:val="none" w:sz="0" w:space="0" w:color="auto"/>
            <w:bottom w:val="none" w:sz="0" w:space="0" w:color="auto"/>
            <w:right w:val="none" w:sz="0" w:space="0" w:color="auto"/>
          </w:divBdr>
        </w:div>
        <w:div w:id="1166944493">
          <w:marLeft w:val="0"/>
          <w:marRight w:val="0"/>
          <w:marTop w:val="0"/>
          <w:marBottom w:val="0"/>
          <w:divBdr>
            <w:top w:val="none" w:sz="0" w:space="0" w:color="auto"/>
            <w:left w:val="none" w:sz="0" w:space="0" w:color="auto"/>
            <w:bottom w:val="none" w:sz="0" w:space="0" w:color="auto"/>
            <w:right w:val="none" w:sz="0" w:space="0" w:color="auto"/>
          </w:divBdr>
        </w:div>
        <w:div w:id="609434242">
          <w:marLeft w:val="0"/>
          <w:marRight w:val="0"/>
          <w:marTop w:val="0"/>
          <w:marBottom w:val="0"/>
          <w:divBdr>
            <w:top w:val="none" w:sz="0" w:space="0" w:color="auto"/>
            <w:left w:val="none" w:sz="0" w:space="0" w:color="auto"/>
            <w:bottom w:val="none" w:sz="0" w:space="0" w:color="auto"/>
            <w:right w:val="none" w:sz="0" w:space="0" w:color="auto"/>
          </w:divBdr>
        </w:div>
        <w:div w:id="613946823">
          <w:marLeft w:val="0"/>
          <w:marRight w:val="0"/>
          <w:marTop w:val="0"/>
          <w:marBottom w:val="0"/>
          <w:divBdr>
            <w:top w:val="none" w:sz="0" w:space="0" w:color="auto"/>
            <w:left w:val="none" w:sz="0" w:space="0" w:color="auto"/>
            <w:bottom w:val="none" w:sz="0" w:space="0" w:color="auto"/>
            <w:right w:val="none" w:sz="0" w:space="0" w:color="auto"/>
          </w:divBdr>
        </w:div>
        <w:div w:id="1862862426">
          <w:marLeft w:val="0"/>
          <w:marRight w:val="0"/>
          <w:marTop w:val="0"/>
          <w:marBottom w:val="0"/>
          <w:divBdr>
            <w:top w:val="none" w:sz="0" w:space="0" w:color="auto"/>
            <w:left w:val="none" w:sz="0" w:space="0" w:color="auto"/>
            <w:bottom w:val="none" w:sz="0" w:space="0" w:color="auto"/>
            <w:right w:val="none" w:sz="0" w:space="0" w:color="auto"/>
          </w:divBdr>
        </w:div>
        <w:div w:id="1012143513">
          <w:marLeft w:val="0"/>
          <w:marRight w:val="0"/>
          <w:marTop w:val="0"/>
          <w:marBottom w:val="0"/>
          <w:divBdr>
            <w:top w:val="none" w:sz="0" w:space="0" w:color="auto"/>
            <w:left w:val="none" w:sz="0" w:space="0" w:color="auto"/>
            <w:bottom w:val="none" w:sz="0" w:space="0" w:color="auto"/>
            <w:right w:val="none" w:sz="0" w:space="0" w:color="auto"/>
          </w:divBdr>
        </w:div>
        <w:div w:id="477377299">
          <w:marLeft w:val="0"/>
          <w:marRight w:val="0"/>
          <w:marTop w:val="0"/>
          <w:marBottom w:val="0"/>
          <w:divBdr>
            <w:top w:val="none" w:sz="0" w:space="0" w:color="auto"/>
            <w:left w:val="none" w:sz="0" w:space="0" w:color="auto"/>
            <w:bottom w:val="none" w:sz="0" w:space="0" w:color="auto"/>
            <w:right w:val="none" w:sz="0" w:space="0" w:color="auto"/>
          </w:divBdr>
        </w:div>
        <w:div w:id="28845163">
          <w:marLeft w:val="0"/>
          <w:marRight w:val="0"/>
          <w:marTop w:val="0"/>
          <w:marBottom w:val="0"/>
          <w:divBdr>
            <w:top w:val="none" w:sz="0" w:space="0" w:color="auto"/>
            <w:left w:val="none" w:sz="0" w:space="0" w:color="auto"/>
            <w:bottom w:val="none" w:sz="0" w:space="0" w:color="auto"/>
            <w:right w:val="none" w:sz="0" w:space="0" w:color="auto"/>
          </w:divBdr>
        </w:div>
        <w:div w:id="481703367">
          <w:marLeft w:val="0"/>
          <w:marRight w:val="0"/>
          <w:marTop w:val="0"/>
          <w:marBottom w:val="0"/>
          <w:divBdr>
            <w:top w:val="none" w:sz="0" w:space="0" w:color="auto"/>
            <w:left w:val="none" w:sz="0" w:space="0" w:color="auto"/>
            <w:bottom w:val="none" w:sz="0" w:space="0" w:color="auto"/>
            <w:right w:val="none" w:sz="0" w:space="0" w:color="auto"/>
          </w:divBdr>
        </w:div>
        <w:div w:id="87982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DA6A-8BE8-43DD-B87B-39F07803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2593</Words>
  <Characters>14265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Yehimi Urriago Pastrana - Cont</dc:creator>
  <cp:lastModifiedBy>Jerojam Rico</cp:lastModifiedBy>
  <cp:revision>3</cp:revision>
  <cp:lastPrinted>2014-10-08T17:35:00Z</cp:lastPrinted>
  <dcterms:created xsi:type="dcterms:W3CDTF">2026-04-14T17:36:00Z</dcterms:created>
  <dcterms:modified xsi:type="dcterms:W3CDTF">2026-04-15T17:26:00Z</dcterms:modified>
</cp:coreProperties>
</file>